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90655"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b/>
          <w:bCs/>
          <w:color w:val="221C25"/>
          <w:sz w:val="21"/>
          <w:szCs w:val="21"/>
          <w:bdr w:val="none" w:sz="0" w:space="0" w:color="auto" w:frame="1"/>
          <w:lang w:eastAsia="hu-HU"/>
        </w:rPr>
        <w:t>Általános Szerződési és Felhasználási Feltételek  </w:t>
      </w:r>
    </w:p>
    <w:p w14:paraId="2294CAF0" w14:textId="0C0D2041"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jelen Általános Szerződési Feltételek (a továbbiakban: ÁSZF) a </w:t>
      </w:r>
      <w:r w:rsidRPr="004349D5">
        <w:rPr>
          <w:rFonts w:ascii="inherit" w:eastAsia="Times New Roman" w:hAnsi="inherit" w:cs="Arial"/>
          <w:b/>
          <w:bCs/>
          <w:color w:val="221C25"/>
          <w:sz w:val="21"/>
          <w:szCs w:val="21"/>
          <w:bdr w:val="none" w:sz="0" w:space="0" w:color="auto" w:frame="1"/>
          <w:lang w:eastAsia="hu-HU"/>
        </w:rPr>
        <w:t> </w:t>
      </w:r>
      <w:r w:rsidR="003D192D" w:rsidRPr="003D192D">
        <w:rPr>
          <w:rFonts w:ascii="inherit" w:eastAsia="Times New Roman" w:hAnsi="inherit" w:cs="Arial"/>
          <w:color w:val="7A7A7A"/>
          <w:sz w:val="21"/>
          <w:szCs w:val="21"/>
          <w:lang w:eastAsia="hu-HU"/>
        </w:rPr>
        <w:t xml:space="preserve">FLOW </w:t>
      </w:r>
      <w:proofErr w:type="spellStart"/>
      <w:r w:rsidR="003D192D" w:rsidRPr="003D192D">
        <w:rPr>
          <w:rFonts w:ascii="inherit" w:eastAsia="Times New Roman" w:hAnsi="inherit" w:cs="Arial"/>
          <w:color w:val="7A7A7A"/>
          <w:sz w:val="21"/>
          <w:szCs w:val="21"/>
          <w:lang w:eastAsia="hu-HU"/>
        </w:rPr>
        <w:t>Yoga</w:t>
      </w:r>
      <w:proofErr w:type="spellEnd"/>
      <w:r w:rsidR="003D192D" w:rsidRPr="003D192D">
        <w:rPr>
          <w:rFonts w:ascii="inherit" w:eastAsia="Times New Roman" w:hAnsi="inherit" w:cs="Arial"/>
          <w:color w:val="7A7A7A"/>
          <w:sz w:val="21"/>
          <w:szCs w:val="21"/>
          <w:lang w:eastAsia="hu-HU"/>
        </w:rPr>
        <w:t xml:space="preserve"> Korlátolt Felelősségű Társaság (székhely: 4032 Debrecen, Böszörményi út 162.. Cg. 09-09- 023184, adószám: 23946130-1-09</w:t>
      </w:r>
      <w:r w:rsidRPr="004349D5">
        <w:rPr>
          <w:rFonts w:ascii="inherit" w:eastAsia="Times New Roman" w:hAnsi="inherit" w:cs="Arial"/>
          <w:color w:val="7A7A7A"/>
          <w:sz w:val="21"/>
          <w:szCs w:val="21"/>
          <w:lang w:eastAsia="hu-HU"/>
        </w:rPr>
        <w:t>); (a továbbiakban: </w:t>
      </w:r>
      <w:r w:rsidRPr="004349D5">
        <w:rPr>
          <w:rFonts w:ascii="PT Serif" w:eastAsia="Times New Roman" w:hAnsi="PT Serif" w:cs="Arial"/>
          <w:b/>
          <w:bCs/>
          <w:i/>
          <w:iCs/>
          <w:color w:val="221C25"/>
          <w:sz w:val="21"/>
          <w:szCs w:val="21"/>
          <w:bdr w:val="none" w:sz="0" w:space="0" w:color="auto" w:frame="1"/>
          <w:lang w:eastAsia="hu-HU"/>
        </w:rPr>
        <w:t>Szolgáltató</w:t>
      </w:r>
      <w:r w:rsidRPr="004349D5">
        <w:rPr>
          <w:rFonts w:ascii="inherit" w:eastAsia="Times New Roman" w:hAnsi="inherit" w:cs="Arial"/>
          <w:color w:val="7A7A7A"/>
          <w:sz w:val="21"/>
          <w:szCs w:val="21"/>
          <w:lang w:eastAsia="hu-HU"/>
        </w:rPr>
        <w:t>) és az általa nyújtott elektronikus kereskedelmi szolgáltatásokat  igénybe vevő (fogyasztó) (a továbbiakban: </w:t>
      </w:r>
      <w:r w:rsidRPr="004349D5">
        <w:rPr>
          <w:rFonts w:ascii="PT Serif" w:eastAsia="Times New Roman" w:hAnsi="PT Serif" w:cs="Arial"/>
          <w:b/>
          <w:bCs/>
          <w:i/>
          <w:iCs/>
          <w:color w:val="221C25"/>
          <w:sz w:val="21"/>
          <w:szCs w:val="21"/>
          <w:bdr w:val="none" w:sz="0" w:space="0" w:color="auto" w:frame="1"/>
          <w:lang w:eastAsia="hu-HU"/>
        </w:rPr>
        <w:t>Fogyasztó) </w:t>
      </w:r>
      <w:r w:rsidRPr="004349D5">
        <w:rPr>
          <w:rFonts w:ascii="inherit" w:eastAsia="Times New Roman" w:hAnsi="inherit" w:cs="Arial"/>
          <w:color w:val="7A7A7A"/>
          <w:sz w:val="21"/>
          <w:szCs w:val="21"/>
          <w:lang w:eastAsia="hu-HU"/>
        </w:rPr>
        <w:t>jogait és kötelezettségeit, a vásárlás jogi feltételeit tartalmazza. (Szolgáltató és Fogyasztó a továbbiakban együttesen: Felek). </w:t>
      </w:r>
    </w:p>
    <w:p w14:paraId="413A2DEF" w14:textId="524BFD68"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Kérjük, ha weboldalainkon (</w:t>
      </w:r>
      <w:hyperlink r:id="rId6"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kínált szolgáltatást igénybe kívánja venni, olvassa el Általános Szerződési és Felhasználási Feltételeinket és kizárólag abban az esetben vegye igénybe szolgáltatásainkat, ha annak minden pontját megértette, tudomásul vette és azzal egyetért és magára nézve kötelező érvényűnek tekinti.</w:t>
      </w:r>
    </w:p>
    <w:p w14:paraId="7000EE02"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Felek között létrejött elektronikus szerződés nem tekinthető írásban foglalt szerződésnek, így nem kerül iktatásba és a későbbiekben nyomtatásban nem hozzáférhető.</w:t>
      </w:r>
    </w:p>
    <w:p w14:paraId="6EB7A7C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Az elektronikus szerződés nyelve: magyar</w:t>
      </w:r>
    </w:p>
    <w:p w14:paraId="43D299E1" w14:textId="6D5563FA" w:rsidR="003D192D" w:rsidRPr="003D6E89" w:rsidRDefault="002E2567" w:rsidP="007C4109">
      <w:pPr>
        <w:pStyle w:val="Listaszerbekezds"/>
        <w:numPr>
          <w:ilvl w:val="0"/>
          <w:numId w:val="13"/>
        </w:numPr>
        <w:shd w:val="clear" w:color="auto" w:fill="F7F8F9"/>
        <w:spacing w:before="100" w:beforeAutospacing="1" w:after="120" w:line="240" w:lineRule="auto"/>
        <w:rPr>
          <w:rFonts w:ascii="inherit" w:eastAsia="Times New Roman" w:hAnsi="inherit" w:cs="Arial"/>
          <w:b/>
          <w:bCs/>
          <w:color w:val="221C25"/>
          <w:sz w:val="21"/>
          <w:szCs w:val="21"/>
          <w:bdr w:val="none" w:sz="0" w:space="0" w:color="auto" w:frame="1"/>
          <w:lang w:eastAsia="hu-HU"/>
        </w:rPr>
      </w:pPr>
      <w:r w:rsidRPr="003D192D">
        <w:rPr>
          <w:rFonts w:ascii="inherit" w:eastAsia="Times New Roman" w:hAnsi="inherit" w:cs="Arial"/>
          <w:b/>
          <w:bCs/>
          <w:color w:val="221C25"/>
          <w:sz w:val="21"/>
          <w:szCs w:val="21"/>
          <w:bdr w:val="none" w:sz="0" w:space="0" w:color="auto" w:frame="1"/>
          <w:lang w:eastAsia="hu-HU"/>
        </w:rPr>
        <w:t>SZOLGÁLTATÓ ADATAI</w:t>
      </w:r>
    </w:p>
    <w:p w14:paraId="15097345" w14:textId="57EEB6A2"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b/>
          <w:bCs/>
          <w:color w:val="221C25"/>
          <w:sz w:val="21"/>
          <w:szCs w:val="21"/>
          <w:bdr w:val="none" w:sz="0" w:space="0" w:color="auto" w:frame="1"/>
          <w:lang w:eastAsia="hu-HU"/>
        </w:rPr>
        <w:t>Cégnév:</w:t>
      </w:r>
      <w:r w:rsidRPr="004349D5">
        <w:rPr>
          <w:rFonts w:ascii="inherit" w:eastAsia="Times New Roman" w:hAnsi="inherit" w:cs="Arial"/>
          <w:color w:val="7A7A7A"/>
          <w:sz w:val="21"/>
          <w:szCs w:val="21"/>
          <w:lang w:eastAsia="hu-HU"/>
        </w:rPr>
        <w:t> </w:t>
      </w:r>
      <w:r w:rsidR="003D192D" w:rsidRPr="003D192D">
        <w:rPr>
          <w:rFonts w:ascii="inherit" w:eastAsia="Times New Roman" w:hAnsi="inherit" w:cs="Arial"/>
          <w:color w:val="7A7A7A"/>
          <w:sz w:val="21"/>
          <w:szCs w:val="21"/>
          <w:lang w:eastAsia="hu-HU"/>
        </w:rPr>
        <w:t xml:space="preserve">FLOW </w:t>
      </w:r>
      <w:proofErr w:type="spellStart"/>
      <w:r w:rsidR="003D192D" w:rsidRPr="003D192D">
        <w:rPr>
          <w:rFonts w:ascii="inherit" w:eastAsia="Times New Roman" w:hAnsi="inherit" w:cs="Arial"/>
          <w:color w:val="7A7A7A"/>
          <w:sz w:val="21"/>
          <w:szCs w:val="21"/>
          <w:lang w:eastAsia="hu-HU"/>
        </w:rPr>
        <w:t>Yoga</w:t>
      </w:r>
      <w:proofErr w:type="spellEnd"/>
      <w:r w:rsidR="003D192D" w:rsidRPr="003D192D">
        <w:rPr>
          <w:rFonts w:ascii="inherit" w:eastAsia="Times New Roman" w:hAnsi="inherit" w:cs="Arial"/>
          <w:color w:val="7A7A7A"/>
          <w:sz w:val="21"/>
          <w:szCs w:val="21"/>
          <w:lang w:eastAsia="hu-HU"/>
        </w:rPr>
        <w:t xml:space="preserve"> Korlátolt Felelősségű Társaság</w:t>
      </w:r>
      <w:r w:rsidR="003D192D" w:rsidRPr="0033175C">
        <w:t xml:space="preserve"> </w:t>
      </w:r>
    </w:p>
    <w:p w14:paraId="2697DA9C" w14:textId="382BBEC2"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b/>
          <w:bCs/>
          <w:color w:val="221C25"/>
          <w:sz w:val="21"/>
          <w:szCs w:val="21"/>
          <w:bdr w:val="none" w:sz="0" w:space="0" w:color="auto" w:frame="1"/>
          <w:lang w:eastAsia="hu-HU"/>
        </w:rPr>
        <w:t>Rövidített cégnév: </w:t>
      </w:r>
      <w:r w:rsidR="003D192D" w:rsidRPr="003D192D">
        <w:rPr>
          <w:rFonts w:ascii="inherit" w:eastAsia="Times New Roman" w:hAnsi="inherit" w:cs="Arial"/>
          <w:color w:val="7A7A7A"/>
          <w:sz w:val="21"/>
          <w:szCs w:val="21"/>
          <w:lang w:eastAsia="hu-HU"/>
        </w:rPr>
        <w:t xml:space="preserve">FLOW </w:t>
      </w:r>
      <w:proofErr w:type="spellStart"/>
      <w:r w:rsidR="003D192D" w:rsidRPr="003D192D">
        <w:rPr>
          <w:rFonts w:ascii="inherit" w:eastAsia="Times New Roman" w:hAnsi="inherit" w:cs="Arial"/>
          <w:color w:val="7A7A7A"/>
          <w:sz w:val="21"/>
          <w:szCs w:val="21"/>
          <w:lang w:eastAsia="hu-HU"/>
        </w:rPr>
        <w:t>Yoga</w:t>
      </w:r>
      <w:proofErr w:type="spellEnd"/>
      <w:r w:rsidR="003D192D" w:rsidRPr="003D192D">
        <w:rPr>
          <w:rFonts w:ascii="inherit" w:eastAsia="Times New Roman" w:hAnsi="inherit" w:cs="Arial"/>
          <w:color w:val="7A7A7A"/>
          <w:sz w:val="21"/>
          <w:szCs w:val="21"/>
          <w:lang w:eastAsia="hu-HU"/>
        </w:rPr>
        <w:t xml:space="preserve"> Kft.</w:t>
      </w:r>
      <w:r w:rsidRPr="004349D5">
        <w:rPr>
          <w:rFonts w:ascii="inherit" w:eastAsia="Times New Roman" w:hAnsi="inherit" w:cs="Arial"/>
          <w:color w:val="7A7A7A"/>
          <w:sz w:val="21"/>
          <w:szCs w:val="21"/>
          <w:lang w:eastAsia="hu-HU"/>
        </w:rPr>
        <w:br/>
      </w:r>
      <w:r w:rsidRPr="004349D5">
        <w:rPr>
          <w:rFonts w:ascii="inherit" w:eastAsia="Times New Roman" w:hAnsi="inherit" w:cs="Arial"/>
          <w:b/>
          <w:bCs/>
          <w:color w:val="221C25"/>
          <w:sz w:val="21"/>
          <w:szCs w:val="21"/>
          <w:bdr w:val="none" w:sz="0" w:space="0" w:color="auto" w:frame="1"/>
          <w:lang w:eastAsia="hu-HU"/>
        </w:rPr>
        <w:t>Székhely:</w:t>
      </w:r>
      <w:r w:rsidRPr="004349D5">
        <w:rPr>
          <w:rFonts w:ascii="inherit" w:eastAsia="Times New Roman" w:hAnsi="inherit" w:cs="Arial"/>
          <w:color w:val="7A7A7A"/>
          <w:sz w:val="21"/>
          <w:szCs w:val="21"/>
          <w:lang w:eastAsia="hu-HU"/>
        </w:rPr>
        <w:t> </w:t>
      </w:r>
      <w:r w:rsidR="003D192D" w:rsidRPr="003D192D">
        <w:rPr>
          <w:rFonts w:ascii="inherit" w:eastAsia="Times New Roman" w:hAnsi="inherit" w:cs="Arial"/>
          <w:color w:val="7A7A7A"/>
          <w:sz w:val="21"/>
          <w:szCs w:val="21"/>
          <w:lang w:eastAsia="hu-HU"/>
        </w:rPr>
        <w:t>4032 Debrecen, Böszörményi út 162.</w:t>
      </w:r>
      <w:r w:rsidRPr="004349D5">
        <w:rPr>
          <w:rFonts w:ascii="inherit" w:eastAsia="Times New Roman" w:hAnsi="inherit" w:cs="Arial"/>
          <w:color w:val="7A7A7A"/>
          <w:sz w:val="21"/>
          <w:szCs w:val="21"/>
          <w:lang w:eastAsia="hu-HU"/>
        </w:rPr>
        <w:br/>
      </w:r>
      <w:r w:rsidRPr="004349D5">
        <w:rPr>
          <w:rFonts w:ascii="inherit" w:eastAsia="Times New Roman" w:hAnsi="inherit" w:cs="Arial"/>
          <w:b/>
          <w:bCs/>
          <w:color w:val="221C25"/>
          <w:sz w:val="21"/>
          <w:szCs w:val="21"/>
          <w:bdr w:val="none" w:sz="0" w:space="0" w:color="auto" w:frame="1"/>
          <w:lang w:eastAsia="hu-HU"/>
        </w:rPr>
        <w:t>Levelezési cím:</w:t>
      </w:r>
      <w:r w:rsidRPr="004349D5">
        <w:rPr>
          <w:rFonts w:ascii="inherit" w:eastAsia="Times New Roman" w:hAnsi="inherit" w:cs="Arial"/>
          <w:color w:val="7A7A7A"/>
          <w:sz w:val="21"/>
          <w:szCs w:val="21"/>
          <w:lang w:eastAsia="hu-HU"/>
        </w:rPr>
        <w:t> </w:t>
      </w:r>
      <w:r w:rsidR="003D192D" w:rsidRPr="003D192D">
        <w:rPr>
          <w:rFonts w:ascii="inherit" w:eastAsia="Times New Roman" w:hAnsi="inherit" w:cs="Arial"/>
          <w:color w:val="7A7A7A"/>
          <w:sz w:val="21"/>
          <w:szCs w:val="21"/>
          <w:lang w:eastAsia="hu-HU"/>
        </w:rPr>
        <w:t>4032 Debrecen, Böszörményi út 162.</w:t>
      </w:r>
      <w:r w:rsidRPr="004349D5">
        <w:rPr>
          <w:rFonts w:ascii="inherit" w:eastAsia="Times New Roman" w:hAnsi="inherit" w:cs="Arial"/>
          <w:color w:val="7A7A7A"/>
          <w:sz w:val="21"/>
          <w:szCs w:val="21"/>
          <w:lang w:eastAsia="hu-HU"/>
        </w:rPr>
        <w:br/>
      </w:r>
      <w:r w:rsidRPr="004349D5">
        <w:rPr>
          <w:rFonts w:ascii="inherit" w:eastAsia="Times New Roman" w:hAnsi="inherit" w:cs="Arial"/>
          <w:b/>
          <w:bCs/>
          <w:color w:val="221C25"/>
          <w:sz w:val="21"/>
          <w:szCs w:val="21"/>
          <w:bdr w:val="none" w:sz="0" w:space="0" w:color="auto" w:frame="1"/>
          <w:lang w:eastAsia="hu-HU"/>
        </w:rPr>
        <w:t>Képviselő neve:</w:t>
      </w:r>
      <w:r w:rsidRPr="004349D5">
        <w:rPr>
          <w:rFonts w:ascii="inherit" w:eastAsia="Times New Roman" w:hAnsi="inherit" w:cs="Arial"/>
          <w:color w:val="7A7A7A"/>
          <w:sz w:val="21"/>
          <w:szCs w:val="21"/>
          <w:lang w:eastAsia="hu-HU"/>
        </w:rPr>
        <w:t> Fórián István, önálló aláírási joggal eljáró ügyvezető</w:t>
      </w:r>
      <w:r w:rsidRPr="004349D5">
        <w:rPr>
          <w:rFonts w:ascii="inherit" w:eastAsia="Times New Roman" w:hAnsi="inherit" w:cs="Arial"/>
          <w:color w:val="7A7A7A"/>
          <w:sz w:val="21"/>
          <w:szCs w:val="21"/>
          <w:lang w:eastAsia="hu-HU"/>
        </w:rPr>
        <w:br/>
      </w:r>
      <w:r w:rsidRPr="004349D5">
        <w:rPr>
          <w:rFonts w:ascii="inherit" w:eastAsia="Times New Roman" w:hAnsi="inherit" w:cs="Arial"/>
          <w:b/>
          <w:bCs/>
          <w:color w:val="221C25"/>
          <w:sz w:val="21"/>
          <w:szCs w:val="21"/>
          <w:bdr w:val="none" w:sz="0" w:space="0" w:color="auto" w:frame="1"/>
          <w:lang w:eastAsia="hu-HU"/>
        </w:rPr>
        <w:t>Nyilvántartó Cégbíróság: Debreceni Törvényszék Cégbírósága</w:t>
      </w:r>
    </w:p>
    <w:p w14:paraId="066BC539" w14:textId="77777777" w:rsidR="00C02EAC" w:rsidRDefault="00575B87" w:rsidP="00C02EAC">
      <w:pPr>
        <w:shd w:val="clear" w:color="auto" w:fill="F7F8F9"/>
        <w:spacing w:after="0" w:line="240" w:lineRule="auto"/>
        <w:rPr>
          <w:rFonts w:ascii="inherit" w:eastAsia="Times New Roman" w:hAnsi="inherit" w:cs="Arial"/>
          <w:color w:val="7A7A7A"/>
          <w:sz w:val="21"/>
          <w:szCs w:val="21"/>
          <w:lang w:eastAsia="hu-HU"/>
        </w:rPr>
      </w:pPr>
      <w:r>
        <w:rPr>
          <w:rFonts w:ascii="inherit" w:eastAsia="Times New Roman" w:hAnsi="inherit" w:cs="Arial"/>
          <w:b/>
          <w:bCs/>
          <w:color w:val="221C25"/>
          <w:sz w:val="21"/>
          <w:szCs w:val="21"/>
          <w:bdr w:val="none" w:sz="0" w:space="0" w:color="auto" w:frame="1"/>
          <w:lang w:eastAsia="hu-HU"/>
        </w:rPr>
        <w:t xml:space="preserve">Cégjegyzék </w:t>
      </w:r>
      <w:r w:rsidR="002E2567" w:rsidRPr="004349D5">
        <w:rPr>
          <w:rFonts w:ascii="inherit" w:eastAsia="Times New Roman" w:hAnsi="inherit" w:cs="Arial"/>
          <w:b/>
          <w:bCs/>
          <w:color w:val="221C25"/>
          <w:sz w:val="21"/>
          <w:szCs w:val="21"/>
          <w:bdr w:val="none" w:sz="0" w:space="0" w:color="auto" w:frame="1"/>
          <w:lang w:eastAsia="hu-HU"/>
        </w:rPr>
        <w:t>szám:</w:t>
      </w:r>
      <w:r w:rsidR="002E2567" w:rsidRPr="004349D5">
        <w:rPr>
          <w:rFonts w:ascii="inherit" w:eastAsia="Times New Roman" w:hAnsi="inherit" w:cs="Arial"/>
          <w:color w:val="7A7A7A"/>
          <w:sz w:val="21"/>
          <w:szCs w:val="21"/>
          <w:lang w:eastAsia="hu-HU"/>
        </w:rPr>
        <w:t> </w:t>
      </w:r>
      <w:r>
        <w:rPr>
          <w:rFonts w:ascii="inherit" w:eastAsia="Times New Roman" w:hAnsi="inherit" w:cs="Arial"/>
          <w:color w:val="7A7A7A"/>
          <w:sz w:val="21"/>
          <w:szCs w:val="21"/>
          <w:lang w:eastAsia="hu-HU"/>
        </w:rPr>
        <w:t>09-09-023184</w:t>
      </w:r>
      <w:r w:rsidR="002E2567" w:rsidRPr="004349D5">
        <w:rPr>
          <w:rFonts w:ascii="inherit" w:eastAsia="Times New Roman" w:hAnsi="inherit" w:cs="Arial"/>
          <w:color w:val="7A7A7A"/>
          <w:sz w:val="21"/>
          <w:szCs w:val="21"/>
          <w:lang w:eastAsia="hu-HU"/>
        </w:rPr>
        <w:br/>
      </w:r>
      <w:r w:rsidR="002E2567" w:rsidRPr="004349D5">
        <w:rPr>
          <w:rFonts w:ascii="inherit" w:eastAsia="Times New Roman" w:hAnsi="inherit" w:cs="Arial"/>
          <w:b/>
          <w:bCs/>
          <w:color w:val="221C25"/>
          <w:sz w:val="21"/>
          <w:szCs w:val="21"/>
          <w:bdr w:val="none" w:sz="0" w:space="0" w:color="auto" w:frame="1"/>
          <w:lang w:eastAsia="hu-HU"/>
        </w:rPr>
        <w:t>Adószám:</w:t>
      </w:r>
      <w:r w:rsidR="002E2567" w:rsidRPr="004349D5">
        <w:rPr>
          <w:rFonts w:ascii="inherit" w:eastAsia="Times New Roman" w:hAnsi="inherit" w:cs="Arial"/>
          <w:color w:val="7A7A7A"/>
          <w:sz w:val="21"/>
          <w:szCs w:val="21"/>
          <w:lang w:eastAsia="hu-HU"/>
        </w:rPr>
        <w:t> </w:t>
      </w:r>
      <w:r w:rsidR="001D6CDC">
        <w:rPr>
          <w:rFonts w:ascii="inherit" w:eastAsia="Times New Roman" w:hAnsi="inherit" w:cs="Arial"/>
          <w:color w:val="7A7A7A"/>
          <w:sz w:val="21"/>
          <w:szCs w:val="21"/>
          <w:lang w:eastAsia="hu-HU"/>
        </w:rPr>
        <w:t>23946130-1-09</w:t>
      </w:r>
      <w:r w:rsidR="002E2567" w:rsidRPr="004349D5">
        <w:rPr>
          <w:rFonts w:ascii="inherit" w:eastAsia="Times New Roman" w:hAnsi="inherit" w:cs="Arial"/>
          <w:color w:val="7A7A7A"/>
          <w:sz w:val="21"/>
          <w:szCs w:val="21"/>
          <w:lang w:eastAsia="hu-HU"/>
        </w:rPr>
        <w:br/>
      </w:r>
      <w:r w:rsidR="002E2567" w:rsidRPr="004349D5">
        <w:rPr>
          <w:rFonts w:ascii="inherit" w:eastAsia="Times New Roman" w:hAnsi="inherit" w:cs="Arial"/>
          <w:b/>
          <w:bCs/>
          <w:color w:val="221C25"/>
          <w:sz w:val="21"/>
          <w:szCs w:val="21"/>
          <w:bdr w:val="none" w:sz="0" w:space="0" w:color="auto" w:frame="1"/>
          <w:lang w:eastAsia="hu-HU"/>
        </w:rPr>
        <w:t>Számlavezető pénzintézet neve:</w:t>
      </w:r>
      <w:r w:rsidR="002E2567" w:rsidRPr="004349D5">
        <w:rPr>
          <w:rFonts w:ascii="inherit" w:eastAsia="Times New Roman" w:hAnsi="inherit" w:cs="Arial"/>
          <w:color w:val="7A7A7A"/>
          <w:sz w:val="21"/>
          <w:szCs w:val="21"/>
          <w:lang w:eastAsia="hu-HU"/>
        </w:rPr>
        <w:t> OTP</w:t>
      </w:r>
      <w:r w:rsidR="002E2567" w:rsidRPr="004349D5">
        <w:rPr>
          <w:rFonts w:ascii="inherit" w:eastAsia="Times New Roman" w:hAnsi="inherit" w:cs="Arial"/>
          <w:color w:val="7A7A7A"/>
          <w:sz w:val="21"/>
          <w:szCs w:val="21"/>
          <w:lang w:eastAsia="hu-HU"/>
        </w:rPr>
        <w:br/>
      </w:r>
      <w:r w:rsidR="002E2567" w:rsidRPr="004349D5">
        <w:rPr>
          <w:rFonts w:ascii="inherit" w:eastAsia="Times New Roman" w:hAnsi="inherit" w:cs="Arial"/>
          <w:b/>
          <w:bCs/>
          <w:color w:val="221C25"/>
          <w:sz w:val="21"/>
          <w:szCs w:val="21"/>
          <w:bdr w:val="none" w:sz="0" w:space="0" w:color="auto" w:frame="1"/>
          <w:lang w:eastAsia="hu-HU"/>
        </w:rPr>
        <w:t>Pénzforgalmi jelzőszám:</w:t>
      </w:r>
      <w:r w:rsidR="002E2567" w:rsidRPr="004349D5">
        <w:rPr>
          <w:rFonts w:ascii="inherit" w:eastAsia="Times New Roman" w:hAnsi="inherit" w:cs="Arial"/>
          <w:color w:val="7A7A7A"/>
          <w:sz w:val="21"/>
          <w:szCs w:val="21"/>
          <w:lang w:eastAsia="hu-HU"/>
        </w:rPr>
        <w:t> 11</w:t>
      </w:r>
      <w:r w:rsidR="003D192D">
        <w:rPr>
          <w:rFonts w:ascii="inherit" w:eastAsia="Times New Roman" w:hAnsi="inherit" w:cs="Arial"/>
          <w:color w:val="7A7A7A"/>
          <w:sz w:val="21"/>
          <w:szCs w:val="21"/>
          <w:lang w:eastAsia="hu-HU"/>
        </w:rPr>
        <w:t>738</w:t>
      </w:r>
      <w:r w:rsidR="002E2567" w:rsidRPr="004349D5">
        <w:rPr>
          <w:rFonts w:ascii="inherit" w:eastAsia="Times New Roman" w:hAnsi="inherit" w:cs="Arial"/>
          <w:color w:val="7A7A7A"/>
          <w:sz w:val="21"/>
          <w:szCs w:val="21"/>
          <w:lang w:eastAsia="hu-HU"/>
        </w:rPr>
        <w:t>2</w:t>
      </w:r>
      <w:r w:rsidR="003D192D">
        <w:rPr>
          <w:rFonts w:ascii="inherit" w:eastAsia="Times New Roman" w:hAnsi="inherit" w:cs="Arial"/>
          <w:color w:val="7A7A7A"/>
          <w:sz w:val="21"/>
          <w:szCs w:val="21"/>
          <w:lang w:eastAsia="hu-HU"/>
        </w:rPr>
        <w:t>3</w:t>
      </w:r>
      <w:r w:rsidR="002E2567" w:rsidRPr="004349D5">
        <w:rPr>
          <w:rFonts w:ascii="inherit" w:eastAsia="Times New Roman" w:hAnsi="inherit" w:cs="Arial"/>
          <w:color w:val="7A7A7A"/>
          <w:sz w:val="21"/>
          <w:szCs w:val="21"/>
          <w:lang w:eastAsia="hu-HU"/>
        </w:rPr>
        <w:t>5-</w:t>
      </w:r>
      <w:r w:rsidR="003D192D">
        <w:rPr>
          <w:rFonts w:ascii="inherit" w:eastAsia="Times New Roman" w:hAnsi="inherit" w:cs="Arial"/>
          <w:color w:val="7A7A7A"/>
          <w:sz w:val="21"/>
          <w:szCs w:val="21"/>
          <w:lang w:eastAsia="hu-HU"/>
        </w:rPr>
        <w:t>214</w:t>
      </w:r>
      <w:r w:rsidR="002E2567" w:rsidRPr="004349D5">
        <w:rPr>
          <w:rFonts w:ascii="inherit" w:eastAsia="Times New Roman" w:hAnsi="inherit" w:cs="Arial"/>
          <w:color w:val="7A7A7A"/>
          <w:sz w:val="21"/>
          <w:szCs w:val="21"/>
          <w:lang w:eastAsia="hu-HU"/>
        </w:rPr>
        <w:t>49053</w:t>
      </w:r>
      <w:r w:rsidR="003D192D">
        <w:rPr>
          <w:rFonts w:ascii="inherit" w:eastAsia="Times New Roman" w:hAnsi="inherit" w:cs="Arial"/>
          <w:color w:val="7A7A7A"/>
          <w:sz w:val="21"/>
          <w:szCs w:val="21"/>
          <w:lang w:eastAsia="hu-HU"/>
        </w:rPr>
        <w:t>5</w:t>
      </w:r>
      <w:r w:rsidR="002E2567" w:rsidRPr="004349D5">
        <w:rPr>
          <w:rFonts w:ascii="inherit" w:eastAsia="Times New Roman" w:hAnsi="inherit" w:cs="Arial"/>
          <w:color w:val="7A7A7A"/>
          <w:sz w:val="21"/>
          <w:szCs w:val="21"/>
          <w:lang w:eastAsia="hu-HU"/>
        </w:rPr>
        <w:t>-00000000</w:t>
      </w:r>
      <w:r w:rsidR="002E2567" w:rsidRPr="004349D5">
        <w:rPr>
          <w:rFonts w:ascii="inherit" w:eastAsia="Times New Roman" w:hAnsi="inherit" w:cs="Arial"/>
          <w:color w:val="7A7A7A"/>
          <w:sz w:val="21"/>
          <w:szCs w:val="21"/>
          <w:lang w:eastAsia="hu-HU"/>
        </w:rPr>
        <w:br/>
      </w:r>
      <w:r w:rsidR="002E2567" w:rsidRPr="004349D5">
        <w:rPr>
          <w:rFonts w:ascii="inherit" w:eastAsia="Times New Roman" w:hAnsi="inherit" w:cs="Arial"/>
          <w:b/>
          <w:bCs/>
          <w:color w:val="221C25"/>
          <w:sz w:val="21"/>
          <w:szCs w:val="21"/>
          <w:bdr w:val="none" w:sz="0" w:space="0" w:color="auto" w:frame="1"/>
          <w:lang w:eastAsia="hu-HU"/>
        </w:rPr>
        <w:t>E-mail:</w:t>
      </w:r>
      <w:r w:rsidR="001D6CDC">
        <w:rPr>
          <w:rFonts w:ascii="inherit" w:eastAsia="Times New Roman" w:hAnsi="inherit" w:cs="Arial"/>
          <w:b/>
          <w:bCs/>
          <w:color w:val="221C25"/>
          <w:sz w:val="21"/>
          <w:szCs w:val="21"/>
          <w:bdr w:val="none" w:sz="0" w:space="0" w:color="auto" w:frame="1"/>
          <w:lang w:eastAsia="hu-HU"/>
        </w:rPr>
        <w:t xml:space="preserve"> </w:t>
      </w:r>
      <w:hyperlink r:id="rId7" w:history="1">
        <w:r w:rsidR="00C02EAC" w:rsidRPr="00CE01B0">
          <w:rPr>
            <w:rStyle w:val="Hiperhivatkozs"/>
            <w:rFonts w:ascii="inherit" w:eastAsia="Times New Roman" w:hAnsi="inherit" w:cs="Arial"/>
            <w:sz w:val="21"/>
            <w:szCs w:val="21"/>
            <w:lang w:eastAsia="hu-HU"/>
          </w:rPr>
          <w:t>info@flowyoga.hu</w:t>
        </w:r>
      </w:hyperlink>
    </w:p>
    <w:p w14:paraId="2C3B6321" w14:textId="0AA210D0" w:rsidR="00C02EAC" w:rsidRPr="00C02EAC" w:rsidRDefault="00C02EAC" w:rsidP="00C02EAC">
      <w:pPr>
        <w:shd w:val="clear" w:color="auto" w:fill="F7F8F9"/>
        <w:spacing w:after="0" w:line="240" w:lineRule="auto"/>
        <w:rPr>
          <w:rFonts w:ascii="inherit" w:eastAsia="Times New Roman" w:hAnsi="inherit" w:cs="Arial"/>
          <w:color w:val="7A7A7A"/>
          <w:sz w:val="21"/>
          <w:szCs w:val="21"/>
          <w:lang w:eastAsia="hu-HU"/>
        </w:rPr>
      </w:pPr>
      <w:r>
        <w:rPr>
          <w:rFonts w:ascii="inherit" w:hAnsi="inherit" w:cs="Arial"/>
          <w:b/>
          <w:bCs/>
          <w:color w:val="221C25"/>
          <w:sz w:val="21"/>
          <w:szCs w:val="21"/>
          <w:bdr w:val="none" w:sz="0" w:space="0" w:color="auto" w:frame="1"/>
        </w:rPr>
        <w:t>Telefon</w:t>
      </w:r>
      <w:r w:rsidRPr="00C02EAC">
        <w:rPr>
          <w:rFonts w:ascii="inherit" w:hAnsi="inherit" w:cs="Arial"/>
          <w:color w:val="7A7A7A"/>
          <w:sz w:val="21"/>
          <w:szCs w:val="21"/>
        </w:rPr>
        <w:t>:</w:t>
      </w:r>
      <w:r w:rsidRPr="00C02EAC">
        <w:rPr>
          <w:rFonts w:ascii="inherit" w:hAnsi="inherit" w:cs="Arial"/>
          <w:color w:val="7A7A7A"/>
          <w:sz w:val="21"/>
          <w:szCs w:val="21"/>
        </w:rPr>
        <w:t>+36 (70) 701-0873</w:t>
      </w:r>
    </w:p>
    <w:p w14:paraId="4076DB76" w14:textId="343BDCCF" w:rsidR="003D192D" w:rsidRPr="003D192D" w:rsidRDefault="002E2567" w:rsidP="007C4109">
      <w:pPr>
        <w:pStyle w:val="Listaszerbekezds"/>
        <w:numPr>
          <w:ilvl w:val="0"/>
          <w:numId w:val="13"/>
        </w:numPr>
        <w:shd w:val="clear" w:color="auto" w:fill="F7F8F9"/>
        <w:spacing w:before="100" w:beforeAutospacing="1" w:after="120" w:line="240" w:lineRule="auto"/>
        <w:rPr>
          <w:rFonts w:ascii="inherit" w:eastAsia="Times New Roman" w:hAnsi="inherit" w:cs="Arial"/>
          <w:b/>
          <w:bCs/>
          <w:color w:val="221C25"/>
          <w:sz w:val="21"/>
          <w:szCs w:val="21"/>
          <w:bdr w:val="none" w:sz="0" w:space="0" w:color="auto" w:frame="1"/>
          <w:lang w:eastAsia="hu-HU"/>
        </w:rPr>
      </w:pPr>
      <w:bookmarkStart w:id="0" w:name="_GoBack"/>
      <w:bookmarkEnd w:id="0"/>
      <w:r w:rsidRPr="003D192D">
        <w:rPr>
          <w:rFonts w:ascii="inherit" w:eastAsia="Times New Roman" w:hAnsi="inherit" w:cs="Arial"/>
          <w:b/>
          <w:bCs/>
          <w:color w:val="221C25"/>
          <w:sz w:val="21"/>
          <w:szCs w:val="21"/>
          <w:bdr w:val="none" w:sz="0" w:space="0" w:color="auto" w:frame="1"/>
          <w:lang w:eastAsia="hu-HU"/>
        </w:rPr>
        <w:t>A SZERZŐDÉS TÁRGYA</w:t>
      </w:r>
    </w:p>
    <w:p w14:paraId="7B7BD3D9" w14:textId="4D1A9CC0"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Szolgáltató célja, hogy a </w:t>
      </w:r>
      <w:hyperlink r:id="rId8"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xml:space="preserve"> weboldalon nyújtott szolgáltatásai közül a Fogyasztó egy ún.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fiókon keresztül tudjon a FLOW </w:t>
      </w:r>
      <w:proofErr w:type="spellStart"/>
      <w:r w:rsidRPr="004349D5">
        <w:rPr>
          <w:rFonts w:ascii="inherit" w:eastAsia="Times New Roman" w:hAnsi="inherit" w:cs="Arial"/>
          <w:color w:val="7A7A7A"/>
          <w:sz w:val="21"/>
          <w:szCs w:val="21"/>
          <w:lang w:eastAsia="hu-HU"/>
        </w:rPr>
        <w:t>Yoga</w:t>
      </w:r>
      <w:proofErr w:type="spellEnd"/>
      <w:r w:rsidRPr="004349D5">
        <w:rPr>
          <w:rFonts w:ascii="inherit" w:eastAsia="Times New Roman" w:hAnsi="inherit" w:cs="Arial"/>
          <w:color w:val="7A7A7A"/>
          <w:sz w:val="21"/>
          <w:szCs w:val="21"/>
          <w:lang w:eastAsia="hu-HU"/>
        </w:rPr>
        <w:t xml:space="preserve"> Debrecen személyesen megtartott (tehát nem online megtartott) jóga óráira bejelentkezni. Így a Fogyasztó kényelmesen bármikor elektronikus eszköze használatával két kattintással jegyet, illetve bérletet tud vásárolni, ezáltal is egyszerűbben, néhány pillanat alatt elérhetővé tenni a jóga órákon való részvételét. </w:t>
      </w:r>
    </w:p>
    <w:p w14:paraId="587B19D3"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saját FLOW </w:t>
      </w:r>
      <w:proofErr w:type="spellStart"/>
      <w:r w:rsidRPr="004349D5">
        <w:rPr>
          <w:rFonts w:ascii="inherit" w:eastAsia="Times New Roman" w:hAnsi="inherit" w:cs="Arial"/>
          <w:color w:val="7A7A7A"/>
          <w:sz w:val="21"/>
          <w:szCs w:val="21"/>
          <w:lang w:eastAsia="hu-HU"/>
        </w:rPr>
        <w:t>Yoga</w:t>
      </w:r>
      <w:proofErr w:type="spellEnd"/>
      <w:r w:rsidRPr="004349D5">
        <w:rPr>
          <w:rFonts w:ascii="inherit" w:eastAsia="Times New Roman" w:hAnsi="inherit" w:cs="Arial"/>
          <w:color w:val="7A7A7A"/>
          <w:sz w:val="21"/>
          <w:szCs w:val="21"/>
          <w:lang w:eastAsia="hu-HU"/>
        </w:rPr>
        <w:t xml:space="preserve"> fiók aktiválása után a Fogyasztó könnyen áttekintheti, hogy melyik jóga órán kíván részt venni, s hogy az adott jóga órát melyik jógaoktató tartja. Az esetleges helyettesítések miatt az oktatóváltoztatás jogát fenntartjuk!</w:t>
      </w:r>
    </w:p>
    <w:p w14:paraId="059AA65F"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Az órákra kizárólag 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rendszeren keresztül lehet jelentkezni, és kizárólag a </w:t>
      </w:r>
      <w:proofErr w:type="spellStart"/>
      <w:r w:rsidRPr="004349D5">
        <w:rPr>
          <w:rFonts w:ascii="inherit" w:eastAsia="Times New Roman" w:hAnsi="inherit" w:cs="Arial"/>
          <w:color w:val="7A7A7A"/>
          <w:sz w:val="21"/>
          <w:szCs w:val="21"/>
          <w:lang w:eastAsia="hu-HU"/>
        </w:rPr>
        <w:t>MotriBo</w:t>
      </w:r>
      <w:proofErr w:type="spellEnd"/>
      <w:r w:rsidRPr="004349D5">
        <w:rPr>
          <w:rFonts w:ascii="inherit" w:eastAsia="Times New Roman" w:hAnsi="inherit" w:cs="Arial"/>
          <w:color w:val="7A7A7A"/>
          <w:sz w:val="21"/>
          <w:szCs w:val="21"/>
          <w:lang w:eastAsia="hu-HU"/>
        </w:rPr>
        <w:t xml:space="preserve"> rendszeren keresztül lehet bankkártyával fizetni.</w:t>
      </w:r>
    </w:p>
    <w:p w14:paraId="18ED4183"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segítségével egyszerű, követhető az órák elérése, és papíralapú regisztráció nélkül rögzítésre kerül az órákon résztvevők személye. </w:t>
      </w:r>
    </w:p>
    <w:p w14:paraId="60F6FE81"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Amennyiben járványügyi intézkedések következtében a jógastúdiót a Fogyasztó nem tudja látogatni, vagy a jógastúdió működését, befogadóképeségét megszorítások, korlátozások érik, abban az esetben az érvényes bérlettel rendelkező Fogyasztó automatikusan a FLOW </w:t>
      </w:r>
      <w:proofErr w:type="spellStart"/>
      <w:r w:rsidRPr="004349D5">
        <w:rPr>
          <w:rFonts w:ascii="inherit" w:eastAsia="Times New Roman" w:hAnsi="inherit" w:cs="Arial"/>
          <w:color w:val="7A7A7A"/>
          <w:sz w:val="21"/>
          <w:szCs w:val="21"/>
          <w:lang w:eastAsia="hu-HU"/>
        </w:rPr>
        <w:t>Yoga</w:t>
      </w:r>
      <w:proofErr w:type="spellEnd"/>
      <w:r w:rsidRPr="004349D5">
        <w:rPr>
          <w:rFonts w:ascii="inherit" w:eastAsia="Times New Roman" w:hAnsi="inherit" w:cs="Arial"/>
          <w:color w:val="7A7A7A"/>
          <w:sz w:val="21"/>
          <w:szCs w:val="21"/>
          <w:lang w:eastAsia="hu-HU"/>
        </w:rPr>
        <w:t xml:space="preserve"> online csoportjába kerül át a bérletének érvényességi idejére, ahol bérletével továbbra is jógaórákat tud látogatni online.</w:t>
      </w:r>
    </w:p>
    <w:p w14:paraId="6A3465BF" w14:textId="6E9B077F" w:rsidR="002E2567"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Felek között a szerződés 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rendszeren keresztül történő jógaórára történő jelentkezéssel jön létre.  </w:t>
      </w:r>
    </w:p>
    <w:p w14:paraId="4C7B8195" w14:textId="260631F8" w:rsidR="003D192D" w:rsidRDefault="003D192D" w:rsidP="007C4109">
      <w:pPr>
        <w:shd w:val="clear" w:color="auto" w:fill="F7F8F9"/>
        <w:spacing w:after="120" w:line="240" w:lineRule="auto"/>
        <w:rPr>
          <w:rFonts w:ascii="inherit" w:eastAsia="Times New Roman" w:hAnsi="inherit" w:cs="Arial"/>
          <w:color w:val="7A7A7A"/>
          <w:sz w:val="21"/>
          <w:szCs w:val="21"/>
          <w:lang w:eastAsia="hu-HU"/>
        </w:rPr>
      </w:pPr>
    </w:p>
    <w:p w14:paraId="56B7C039" w14:textId="77777777" w:rsidR="007C4109" w:rsidRPr="004349D5" w:rsidRDefault="007C4109" w:rsidP="007C4109">
      <w:pPr>
        <w:shd w:val="clear" w:color="auto" w:fill="F7F8F9"/>
        <w:spacing w:after="120" w:line="240" w:lineRule="auto"/>
        <w:rPr>
          <w:rFonts w:ascii="inherit" w:eastAsia="Times New Roman" w:hAnsi="inherit" w:cs="Arial"/>
          <w:color w:val="7A7A7A"/>
          <w:sz w:val="21"/>
          <w:szCs w:val="21"/>
          <w:lang w:eastAsia="hu-HU"/>
        </w:rPr>
      </w:pPr>
    </w:p>
    <w:p w14:paraId="77304067" w14:textId="77777777" w:rsidR="002E2567" w:rsidRPr="003D6E89" w:rsidRDefault="002E2567" w:rsidP="007C4109">
      <w:pPr>
        <w:pStyle w:val="Listaszerbekezds"/>
        <w:numPr>
          <w:ilvl w:val="0"/>
          <w:numId w:val="13"/>
        </w:numPr>
        <w:shd w:val="clear" w:color="auto" w:fill="F7F8F9"/>
        <w:spacing w:before="100" w:beforeAutospacing="1" w:after="120" w:line="240" w:lineRule="auto"/>
        <w:rPr>
          <w:rFonts w:ascii="inherit" w:eastAsia="Times New Roman" w:hAnsi="inherit" w:cs="Arial"/>
          <w:b/>
          <w:bCs/>
          <w:color w:val="221C25"/>
          <w:sz w:val="21"/>
          <w:szCs w:val="21"/>
          <w:bdr w:val="none" w:sz="0" w:space="0" w:color="auto" w:frame="1"/>
          <w:lang w:eastAsia="hu-HU"/>
        </w:rPr>
      </w:pPr>
      <w:r w:rsidRPr="004349D5">
        <w:rPr>
          <w:rFonts w:ascii="inherit" w:eastAsia="Times New Roman" w:hAnsi="inherit" w:cs="Arial"/>
          <w:b/>
          <w:bCs/>
          <w:color w:val="221C25"/>
          <w:sz w:val="21"/>
          <w:szCs w:val="21"/>
          <w:bdr w:val="none" w:sz="0" w:space="0" w:color="auto" w:frame="1"/>
          <w:lang w:eastAsia="hu-HU"/>
        </w:rPr>
        <w:lastRenderedPageBreak/>
        <w:t>MOTIBRO FIÓK LÉTESÍTÉSE, AKTIVÁLÁSA, HASZNÁLATA</w:t>
      </w:r>
    </w:p>
    <w:p w14:paraId="11239E77"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fiókon keresztül átláthatóan, egyszerűen néhány kattintással lehet online módon a jóga órákra jelentkezni.</w:t>
      </w:r>
    </w:p>
    <w:p w14:paraId="1E82F634"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fiók létrehozása csak néhány lépés. A </w:t>
      </w:r>
      <w:hyperlink r:id="rId9"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xml:space="preserve"> weboldal felkeresését  követően az Órarend fül alatt található a stúdió által tartott órák, az órát tartó személyek megjelölése mellett. Itt a Bejelentkezés fül automatikusan átvisz 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oldalára, s ezen az oldalon keresztül lehet regisztrálni. Ezt követően már a személyes fiókon keresztül azon lehet az órákra jelentkezni. A bejelentkezéssel jelen Általános Szerződési Feltételek automatikusan elfogadottnak tekintendők.</w:t>
      </w:r>
    </w:p>
    <w:p w14:paraId="212BDA7F"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személyes fiók is könnyen kezelhető.</w:t>
      </w:r>
    </w:p>
    <w:p w14:paraId="2A69F70E"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Az „Áttekintő” fül alatt a személyes fiók adatok érhetőek el, különösen az érvényes bérlet léte, a foglalások, a következő elérhető órák, és az esetleges kifizetetlen órák száma.</w:t>
      </w:r>
    </w:p>
    <w:p w14:paraId="3E37A16A"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„Felfedezés” fül alatt naptári napokra lebontva érhetőek el a jóga órákra vonatkozó részletes információk, az esetleges maximális létszám, s a bejelentkezés is elérhető.</w:t>
      </w:r>
    </w:p>
    <w:p w14:paraId="7738245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fiók személyre szabható, fénykép helyezhető el. Fontos, hogy a személyes adatok megadásával a Fogyasztó az adatkezeléshez automatikusan hozzájárul. Az adatkezelési tájékoztató elérhető a </w:t>
      </w:r>
      <w:hyperlink r:id="rId10"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weboldalon. Az adatok helyességért a Fogyasztó felel. </w:t>
      </w:r>
    </w:p>
    <w:p w14:paraId="3FD80137"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 </w:t>
      </w:r>
      <w:proofErr w:type="spellStart"/>
      <w:r w:rsidRPr="004349D5">
        <w:rPr>
          <w:rFonts w:ascii="inherit" w:eastAsia="Times New Roman" w:hAnsi="inherit" w:cs="Arial"/>
          <w:color w:val="7A7A7A"/>
          <w:sz w:val="21"/>
          <w:szCs w:val="21"/>
          <w:lang w:eastAsia="hu-HU"/>
        </w:rPr>
        <w:t>MotiBro</w:t>
      </w:r>
      <w:proofErr w:type="spellEnd"/>
      <w:r w:rsidRPr="004349D5">
        <w:rPr>
          <w:rFonts w:ascii="inherit" w:eastAsia="Times New Roman" w:hAnsi="inherit" w:cs="Arial"/>
          <w:color w:val="7A7A7A"/>
          <w:sz w:val="21"/>
          <w:szCs w:val="21"/>
          <w:lang w:eastAsia="hu-HU"/>
        </w:rPr>
        <w:t xml:space="preserve"> fiók nyelve magyar, azonban a „</w:t>
      </w:r>
      <w:proofErr w:type="spellStart"/>
      <w:r w:rsidRPr="004349D5">
        <w:rPr>
          <w:rFonts w:ascii="inherit" w:eastAsia="Times New Roman" w:hAnsi="inherit" w:cs="Arial"/>
          <w:color w:val="7A7A7A"/>
          <w:sz w:val="21"/>
          <w:szCs w:val="21"/>
          <w:lang w:eastAsia="hu-HU"/>
        </w:rPr>
        <w:t>Language</w:t>
      </w:r>
      <w:proofErr w:type="spellEnd"/>
      <w:r w:rsidRPr="004349D5">
        <w:rPr>
          <w:rFonts w:ascii="inherit" w:eastAsia="Times New Roman" w:hAnsi="inherit" w:cs="Arial"/>
          <w:color w:val="7A7A7A"/>
          <w:sz w:val="21"/>
          <w:szCs w:val="21"/>
          <w:lang w:eastAsia="hu-HU"/>
        </w:rPr>
        <w:t>” fül alatt angol nyelvre állítható a személyes fiók kezelése. </w:t>
      </w:r>
    </w:p>
    <w:p w14:paraId="5CB37784"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 a fiók aktiválásával, használatával kijelenti, hogy jelen ÁSZF, és a weboldalon közzétett Adatkezelési tájékoztató feltételeit megismerte és elfogadja, az adatkezelésekhez hozzájárul.</w:t>
      </w:r>
    </w:p>
    <w:p w14:paraId="6BFCE94E"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Kérjük, figyeljen az adatok pontosságára.</w:t>
      </w:r>
    </w:p>
    <w:p w14:paraId="608F33D2"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Adatbeviteli hibák javításának lehetősége:</w:t>
      </w:r>
    </w:p>
    <w:p w14:paraId="70C3DB13"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 a „Profil” fül alatt korábban bevitt adatait bármikor módosíthatja.</w:t>
      </w:r>
    </w:p>
    <w:p w14:paraId="24B8554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Fontos, hogy a megvásárolt bérletek határidőre szólnak. Azok névre szólóak, így nem ruházhatók át, és nem lehet megosztottan használni.</w:t>
      </w:r>
    </w:p>
    <w:p w14:paraId="4EAD25F1" w14:textId="7ECBC553"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Az órára való bejelentkezés után az óra megkezdése előtt 60 perccel még lemondható a jóga órán való megjelenés. Az </w:t>
      </w:r>
      <w:proofErr w:type="spellStart"/>
      <w:r w:rsidRPr="004349D5">
        <w:rPr>
          <w:rFonts w:ascii="inherit" w:eastAsia="Times New Roman" w:hAnsi="inherit" w:cs="Arial"/>
          <w:color w:val="7A7A7A"/>
          <w:sz w:val="21"/>
          <w:szCs w:val="21"/>
          <w:lang w:eastAsia="hu-HU"/>
        </w:rPr>
        <w:t>Aerial</w:t>
      </w:r>
      <w:proofErr w:type="spellEnd"/>
      <w:r w:rsidR="00B71E42">
        <w:rPr>
          <w:rFonts w:ascii="inherit" w:eastAsia="Times New Roman" w:hAnsi="inherit" w:cs="Arial"/>
          <w:color w:val="7A7A7A"/>
          <w:sz w:val="21"/>
          <w:szCs w:val="21"/>
          <w:lang w:eastAsia="hu-HU"/>
        </w:rPr>
        <w:t>, Hot előtaggal megnevezett</w:t>
      </w:r>
      <w:r w:rsidRPr="004349D5">
        <w:rPr>
          <w:rFonts w:ascii="inherit" w:eastAsia="Times New Roman" w:hAnsi="inherit" w:cs="Arial"/>
          <w:color w:val="7A7A7A"/>
          <w:sz w:val="21"/>
          <w:szCs w:val="21"/>
          <w:lang w:eastAsia="hu-HU"/>
        </w:rPr>
        <w:t xml:space="preserve"> órák</w:t>
      </w:r>
      <w:r w:rsidR="00B71E42">
        <w:rPr>
          <w:rFonts w:ascii="inherit" w:eastAsia="Times New Roman" w:hAnsi="inherit" w:cs="Arial"/>
          <w:color w:val="7A7A7A"/>
          <w:sz w:val="21"/>
          <w:szCs w:val="21"/>
          <w:lang w:eastAsia="hu-HU"/>
        </w:rPr>
        <w:t xml:space="preserve">, valamint a </w:t>
      </w:r>
      <w:proofErr w:type="spellStart"/>
      <w:r w:rsidR="00B71E42">
        <w:rPr>
          <w:rFonts w:ascii="inherit" w:eastAsia="Times New Roman" w:hAnsi="inherit" w:cs="Arial"/>
          <w:color w:val="7A7A7A"/>
          <w:sz w:val="21"/>
          <w:szCs w:val="21"/>
          <w:lang w:eastAsia="hu-HU"/>
        </w:rPr>
        <w:t>Yin</w:t>
      </w:r>
      <w:proofErr w:type="spellEnd"/>
      <w:r w:rsidR="00B71E42">
        <w:rPr>
          <w:rFonts w:ascii="inherit" w:eastAsia="Times New Roman" w:hAnsi="inherit" w:cs="Arial"/>
          <w:color w:val="7A7A7A"/>
          <w:sz w:val="21"/>
          <w:szCs w:val="21"/>
          <w:lang w:eastAsia="hu-HU"/>
        </w:rPr>
        <w:t xml:space="preserve"> jóga</w:t>
      </w:r>
      <w:r w:rsidRPr="004349D5">
        <w:rPr>
          <w:rFonts w:ascii="inherit" w:eastAsia="Times New Roman" w:hAnsi="inherit" w:cs="Arial"/>
          <w:color w:val="7A7A7A"/>
          <w:sz w:val="21"/>
          <w:szCs w:val="21"/>
          <w:lang w:eastAsia="hu-HU"/>
        </w:rPr>
        <w:t xml:space="preserve"> tekintetében a lemondásra az óra megkezdése előtt 24 órával mondható le a részvétel. Amennyiben lemondás nem kerül rögzítésre, úgy abban az esetben az az alkalom/ napi jegy automatikusan felhasználásra kerül.</w:t>
      </w:r>
    </w:p>
    <w:p w14:paraId="63956684" w14:textId="77777777" w:rsidR="002E2567" w:rsidRPr="003D6E89" w:rsidRDefault="002E2567" w:rsidP="007C4109">
      <w:pPr>
        <w:shd w:val="clear" w:color="auto" w:fill="F7F8F9"/>
        <w:spacing w:after="120" w:line="240" w:lineRule="auto"/>
        <w:rPr>
          <w:rFonts w:ascii="PT Serif" w:eastAsia="Times New Roman" w:hAnsi="PT Serif" w:cs="Arial"/>
          <w:b/>
          <w:bCs/>
          <w:i/>
          <w:iCs/>
          <w:color w:val="221C25"/>
          <w:sz w:val="21"/>
          <w:szCs w:val="21"/>
          <w:bdr w:val="none" w:sz="0" w:space="0" w:color="auto" w:frame="1"/>
          <w:lang w:eastAsia="hu-HU"/>
        </w:rPr>
      </w:pPr>
      <w:r w:rsidRPr="003D6E89">
        <w:rPr>
          <w:rFonts w:ascii="PT Serif" w:eastAsia="Times New Roman" w:hAnsi="PT Serif" w:cs="Arial"/>
          <w:b/>
          <w:bCs/>
          <w:i/>
          <w:iCs/>
          <w:color w:val="221C25"/>
          <w:sz w:val="21"/>
          <w:szCs w:val="21"/>
          <w:bdr w:val="none" w:sz="0" w:space="0" w:color="auto" w:frame="1"/>
          <w:lang w:eastAsia="hu-HU"/>
        </w:rPr>
        <w:t>Fizetés:</w:t>
      </w:r>
    </w:p>
    <w:p w14:paraId="65F1001F" w14:textId="0FD94979"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Az online bankkártyás fizetések a Barion rendszerén keresztül valósulnak meg. A bankkártya adatok a kereskedőhöz nem jutnak el. A szolgáltatást nyújtó Barion </w:t>
      </w:r>
      <w:proofErr w:type="spellStart"/>
      <w:r w:rsidRPr="004349D5">
        <w:rPr>
          <w:rFonts w:ascii="inherit" w:eastAsia="Times New Roman" w:hAnsi="inherit" w:cs="Arial"/>
          <w:color w:val="7A7A7A"/>
          <w:sz w:val="21"/>
          <w:szCs w:val="21"/>
          <w:lang w:eastAsia="hu-HU"/>
        </w:rPr>
        <w:t>Payment</w:t>
      </w:r>
      <w:proofErr w:type="spellEnd"/>
      <w:r w:rsidRPr="004349D5">
        <w:rPr>
          <w:rFonts w:ascii="inherit" w:eastAsia="Times New Roman" w:hAnsi="inherit" w:cs="Arial"/>
          <w:color w:val="7A7A7A"/>
          <w:sz w:val="21"/>
          <w:szCs w:val="21"/>
          <w:lang w:eastAsia="hu-HU"/>
        </w:rPr>
        <w:t xml:space="preserve"> </w:t>
      </w:r>
      <w:proofErr w:type="spellStart"/>
      <w:r w:rsidRPr="004349D5">
        <w:rPr>
          <w:rFonts w:ascii="inherit" w:eastAsia="Times New Roman" w:hAnsi="inherit" w:cs="Arial"/>
          <w:color w:val="7A7A7A"/>
          <w:sz w:val="21"/>
          <w:szCs w:val="21"/>
          <w:lang w:eastAsia="hu-HU"/>
        </w:rPr>
        <w:t>Zrt</w:t>
      </w:r>
      <w:proofErr w:type="spellEnd"/>
      <w:r w:rsidRPr="004349D5">
        <w:rPr>
          <w:rFonts w:ascii="inherit" w:eastAsia="Times New Roman" w:hAnsi="inherit" w:cs="Arial"/>
          <w:color w:val="7A7A7A"/>
          <w:sz w:val="21"/>
          <w:szCs w:val="21"/>
          <w:lang w:eastAsia="hu-HU"/>
        </w:rPr>
        <w:t>. a Magyar Nemzeti Bank felügyelete alatt álló intézmény, engedélyének száma: H-EN-I-1064/2013. </w:t>
      </w:r>
    </w:p>
    <w:p w14:paraId="699E907B"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vásárolt szolgáltatás ellenértéke, a kifizetett összeg azonnal zárolásra kerül kártyaszámláján. </w:t>
      </w:r>
    </w:p>
    <w:p w14:paraId="3128B627" w14:textId="7D30C32A"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 Árak</w:t>
      </w:r>
    </w:p>
    <w:p w14:paraId="01E0CD87"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Áraink a </w:t>
      </w:r>
      <w:hyperlink r:id="rId11"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weboldalon az Árak, Akciók fül alatt érhetőek el.</w:t>
      </w:r>
    </w:p>
    <w:p w14:paraId="283976B2" w14:textId="348DA276" w:rsidR="002E2567"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Az árak bruttó árak.</w:t>
      </w:r>
    </w:p>
    <w:p w14:paraId="389E5BF7" w14:textId="77777777" w:rsidR="003D6E89" w:rsidRPr="004349D5" w:rsidRDefault="003D6E89" w:rsidP="007C4109">
      <w:pPr>
        <w:shd w:val="clear" w:color="auto" w:fill="F7F8F9"/>
        <w:spacing w:after="120" w:line="240" w:lineRule="auto"/>
        <w:rPr>
          <w:rFonts w:ascii="inherit" w:eastAsia="Times New Roman" w:hAnsi="inherit" w:cs="Arial"/>
          <w:color w:val="7A7A7A"/>
          <w:sz w:val="21"/>
          <w:szCs w:val="21"/>
          <w:lang w:eastAsia="hu-HU"/>
        </w:rPr>
      </w:pPr>
    </w:p>
    <w:p w14:paraId="3F8B40C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Visszaigazolás</w:t>
      </w:r>
    </w:p>
    <w:p w14:paraId="661B1297" w14:textId="62562F55" w:rsidR="002E2567" w:rsidRDefault="002E2567" w:rsidP="007C4109">
      <w:pPr>
        <w:shd w:val="clear" w:color="auto" w:fill="F7F8F9"/>
        <w:spacing w:after="120" w:line="240" w:lineRule="auto"/>
        <w:rPr>
          <w:rFonts w:ascii="PT Serif" w:eastAsia="Times New Roman" w:hAnsi="PT Serif" w:cs="Arial"/>
          <w:i/>
          <w:iCs/>
          <w:color w:val="221C25"/>
          <w:sz w:val="21"/>
          <w:szCs w:val="21"/>
          <w:bdr w:val="none" w:sz="0" w:space="0" w:color="auto" w:frame="1"/>
          <w:lang w:eastAsia="hu-HU"/>
        </w:rPr>
      </w:pPr>
      <w:r w:rsidRPr="004349D5">
        <w:rPr>
          <w:rFonts w:ascii="inherit" w:eastAsia="Times New Roman" w:hAnsi="inherit" w:cs="Arial"/>
          <w:color w:val="7A7A7A"/>
          <w:sz w:val="21"/>
          <w:szCs w:val="21"/>
          <w:lang w:eastAsia="hu-HU"/>
        </w:rPr>
        <w:t>Órára való bejelentkezés után az adott óra „Részletek” fül alatt a „Résztvevők” megjelölésnél a Fogyasztó neve automatikusan felkerül.</w:t>
      </w:r>
      <w:r w:rsidRPr="004349D5">
        <w:rPr>
          <w:rFonts w:ascii="PT Serif" w:eastAsia="Times New Roman" w:hAnsi="PT Serif" w:cs="Arial"/>
          <w:i/>
          <w:iCs/>
          <w:color w:val="221C25"/>
          <w:sz w:val="21"/>
          <w:szCs w:val="21"/>
          <w:bdr w:val="none" w:sz="0" w:space="0" w:color="auto" w:frame="1"/>
          <w:lang w:eastAsia="hu-HU"/>
        </w:rPr>
        <w:t> </w:t>
      </w:r>
    </w:p>
    <w:p w14:paraId="1F62CDE9" w14:textId="2C822B0D" w:rsidR="007C4109" w:rsidRDefault="007C4109" w:rsidP="007C4109">
      <w:pPr>
        <w:shd w:val="clear" w:color="auto" w:fill="F7F8F9"/>
        <w:spacing w:after="120" w:line="240" w:lineRule="auto"/>
        <w:rPr>
          <w:rFonts w:ascii="PT Serif" w:eastAsia="Times New Roman" w:hAnsi="PT Serif" w:cs="Arial"/>
          <w:i/>
          <w:iCs/>
          <w:color w:val="221C25"/>
          <w:sz w:val="21"/>
          <w:szCs w:val="21"/>
          <w:bdr w:val="none" w:sz="0" w:space="0" w:color="auto" w:frame="1"/>
          <w:lang w:eastAsia="hu-HU"/>
        </w:rPr>
      </w:pPr>
    </w:p>
    <w:p w14:paraId="18BA6F89" w14:textId="43559E21" w:rsidR="007C4109" w:rsidRDefault="007C4109" w:rsidP="007C4109">
      <w:pPr>
        <w:shd w:val="clear" w:color="auto" w:fill="F7F8F9"/>
        <w:spacing w:after="120" w:line="240" w:lineRule="auto"/>
        <w:rPr>
          <w:rFonts w:ascii="PT Serif" w:eastAsia="Times New Roman" w:hAnsi="PT Serif" w:cs="Arial"/>
          <w:i/>
          <w:iCs/>
          <w:color w:val="221C25"/>
          <w:sz w:val="21"/>
          <w:szCs w:val="21"/>
          <w:bdr w:val="none" w:sz="0" w:space="0" w:color="auto" w:frame="1"/>
          <w:lang w:eastAsia="hu-HU"/>
        </w:rPr>
      </w:pPr>
    </w:p>
    <w:p w14:paraId="46A03D24" w14:textId="77777777" w:rsidR="007C4109" w:rsidRPr="004349D5" w:rsidRDefault="007C4109" w:rsidP="007C4109">
      <w:pPr>
        <w:shd w:val="clear" w:color="auto" w:fill="F7F8F9"/>
        <w:spacing w:after="120" w:line="240" w:lineRule="auto"/>
        <w:rPr>
          <w:rFonts w:ascii="inherit" w:eastAsia="Times New Roman" w:hAnsi="inherit" w:cs="Arial"/>
          <w:color w:val="7A7A7A"/>
          <w:sz w:val="21"/>
          <w:szCs w:val="21"/>
          <w:lang w:eastAsia="hu-HU"/>
        </w:rPr>
      </w:pPr>
    </w:p>
    <w:p w14:paraId="37A51DDF" w14:textId="77777777" w:rsidR="002E2567" w:rsidRPr="003D6E89" w:rsidRDefault="002E2567" w:rsidP="007C4109">
      <w:pPr>
        <w:pStyle w:val="Listaszerbekezds"/>
        <w:numPr>
          <w:ilvl w:val="0"/>
          <w:numId w:val="13"/>
        </w:numPr>
        <w:shd w:val="clear" w:color="auto" w:fill="F7F8F9"/>
        <w:spacing w:before="100" w:beforeAutospacing="1" w:after="120" w:line="240" w:lineRule="auto"/>
        <w:rPr>
          <w:rFonts w:ascii="inherit" w:eastAsia="Times New Roman" w:hAnsi="inherit" w:cs="Arial"/>
          <w:b/>
          <w:bCs/>
          <w:color w:val="221C25"/>
          <w:sz w:val="21"/>
          <w:szCs w:val="21"/>
          <w:bdr w:val="none" w:sz="0" w:space="0" w:color="auto" w:frame="1"/>
          <w:lang w:eastAsia="hu-HU"/>
        </w:rPr>
      </w:pPr>
      <w:r w:rsidRPr="004349D5">
        <w:rPr>
          <w:rFonts w:ascii="inherit" w:eastAsia="Times New Roman" w:hAnsi="inherit" w:cs="Arial"/>
          <w:b/>
          <w:bCs/>
          <w:color w:val="221C25"/>
          <w:sz w:val="21"/>
          <w:szCs w:val="21"/>
          <w:bdr w:val="none" w:sz="0" w:space="0" w:color="auto" w:frame="1"/>
          <w:lang w:eastAsia="hu-HU"/>
        </w:rPr>
        <w:lastRenderedPageBreak/>
        <w:t>A VÁSÁRLÁSTÓL VALÓ ELÁLLÁSI JOGRÓL SZÓLÓ TÁJÉKOZTATÁS</w:t>
      </w:r>
    </w:p>
    <w:p w14:paraId="5477C6E2"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Az elállás joga</w:t>
      </w:r>
    </w:p>
    <w:p w14:paraId="1215A1E6"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Fogyasztónak jogában áll a bérlet vásárlást követően, de még a bérlet használatát- azaz az első órára való bejelentkezést megelőzően – a vásárlástól elállni, az alábbiakban megjelölt időpontban és módon. Ez esetben az elállás okán a Fogyasztónak fizetési kötelezettsége nincs, azaz az elállás esetén a már levont pénzösszeg a Fogyasztó részére visszajár. A lemondást a Fogyasztó jelezheti e-mailen, postai úton írásban.</w:t>
      </w:r>
    </w:p>
    <w:p w14:paraId="62F0A734"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Fogyasztót az alábbiakban meghatározott határidőn belül indokolás nélküli elállási jog illeti meg a távollevők között kötött szerződésekről</w:t>
      </w:r>
      <w:r w:rsidRPr="004349D5">
        <w:rPr>
          <w:rFonts w:ascii="PT Serif" w:eastAsia="Times New Roman" w:hAnsi="PT Serif" w:cs="Arial"/>
          <w:i/>
          <w:iCs/>
          <w:color w:val="221C25"/>
          <w:sz w:val="21"/>
          <w:szCs w:val="21"/>
          <w:bdr w:val="none" w:sz="0" w:space="0" w:color="auto" w:frame="1"/>
          <w:lang w:eastAsia="hu-HU"/>
        </w:rPr>
        <w:t> </w:t>
      </w:r>
      <w:r w:rsidRPr="004349D5">
        <w:rPr>
          <w:rFonts w:ascii="inherit" w:eastAsia="Times New Roman" w:hAnsi="inherit" w:cs="Arial"/>
          <w:color w:val="7A7A7A"/>
          <w:sz w:val="21"/>
          <w:szCs w:val="21"/>
          <w:lang w:eastAsia="hu-HU"/>
        </w:rPr>
        <w:t>szóló 45/2014.(II.26.) Korm. rendelet szerint.</w:t>
      </w:r>
    </w:p>
    <w:p w14:paraId="454B6E00"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 az elállási jogát a bérlet megváltásának napjától számított </w:t>
      </w:r>
      <w:r w:rsidRPr="004349D5">
        <w:rPr>
          <w:rFonts w:ascii="inherit" w:eastAsia="Times New Roman" w:hAnsi="inherit" w:cs="Arial"/>
          <w:b/>
          <w:bCs/>
          <w:color w:val="221C25"/>
          <w:sz w:val="21"/>
          <w:szCs w:val="21"/>
          <w:u w:val="single"/>
          <w:bdr w:val="none" w:sz="0" w:space="0" w:color="auto" w:frame="1"/>
          <w:lang w:eastAsia="hu-HU"/>
        </w:rPr>
        <w:t>tizennégy napon</w:t>
      </w:r>
      <w:r w:rsidRPr="004349D5">
        <w:rPr>
          <w:rFonts w:ascii="inherit" w:eastAsia="Times New Roman" w:hAnsi="inherit" w:cs="Arial"/>
          <w:color w:val="7A7A7A"/>
          <w:sz w:val="21"/>
          <w:szCs w:val="21"/>
          <w:lang w:eastAsia="hu-HU"/>
        </w:rPr>
        <w:t> belül gyakorolhatja, amennyiben a bérlet használatát nem kezdte meg, azaz az első órára nem jelentkezett be.</w:t>
      </w:r>
    </w:p>
    <w:p w14:paraId="79C7D65B"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Az elállásra vonatkozó szándéknyilatkozatot a fogyasztó fenti határidőben köteles postai úton levél formájában, vagy elektronikus úton az alábbi címre, e-mail címre megküldeni:</w:t>
      </w:r>
    </w:p>
    <w:p w14:paraId="38E47ECA" w14:textId="77777777" w:rsidR="003D192D" w:rsidRPr="003D192D" w:rsidRDefault="003D192D" w:rsidP="007C4109">
      <w:pPr>
        <w:numPr>
          <w:ilvl w:val="0"/>
          <w:numId w:val="17"/>
        </w:numPr>
        <w:shd w:val="clear" w:color="auto" w:fill="F7F8F9"/>
        <w:spacing w:before="144" w:after="120" w:line="240" w:lineRule="auto"/>
        <w:ind w:left="495"/>
        <w:rPr>
          <w:rFonts w:ascii="inherit" w:eastAsia="Times New Roman" w:hAnsi="inherit" w:cs="Arial"/>
          <w:color w:val="7A7A7A"/>
          <w:sz w:val="21"/>
          <w:szCs w:val="21"/>
          <w:lang w:eastAsia="hu-HU"/>
        </w:rPr>
      </w:pPr>
      <w:r w:rsidRPr="003D192D">
        <w:rPr>
          <w:rFonts w:ascii="inherit" w:eastAsia="Times New Roman" w:hAnsi="inherit" w:cs="Arial"/>
          <w:color w:val="7A7A7A"/>
          <w:sz w:val="21"/>
          <w:szCs w:val="21"/>
          <w:lang w:eastAsia="hu-HU"/>
        </w:rPr>
        <w:t xml:space="preserve">FLOW </w:t>
      </w:r>
      <w:proofErr w:type="spellStart"/>
      <w:r w:rsidRPr="003D192D">
        <w:rPr>
          <w:rFonts w:ascii="inherit" w:eastAsia="Times New Roman" w:hAnsi="inherit" w:cs="Arial"/>
          <w:color w:val="7A7A7A"/>
          <w:sz w:val="21"/>
          <w:szCs w:val="21"/>
          <w:lang w:eastAsia="hu-HU"/>
        </w:rPr>
        <w:t>Yoga</w:t>
      </w:r>
      <w:proofErr w:type="spellEnd"/>
      <w:r w:rsidRPr="003D192D">
        <w:rPr>
          <w:rFonts w:ascii="inherit" w:eastAsia="Times New Roman" w:hAnsi="inherit" w:cs="Arial"/>
          <w:color w:val="7A7A7A"/>
          <w:sz w:val="21"/>
          <w:szCs w:val="21"/>
          <w:lang w:eastAsia="hu-HU"/>
        </w:rPr>
        <w:t xml:space="preserve"> Korlátolt Felelősségű Társaság 4032 Debrecen, Böszörményi út 162</w:t>
      </w:r>
      <w:r>
        <w:t>.</w:t>
      </w:r>
    </w:p>
    <w:p w14:paraId="367F743F" w14:textId="596E1461" w:rsidR="002E2567" w:rsidRPr="004349D5" w:rsidRDefault="002E2567" w:rsidP="007C4109">
      <w:pPr>
        <w:numPr>
          <w:ilvl w:val="0"/>
          <w:numId w:val="17"/>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e-mail: </w:t>
      </w:r>
      <w:r w:rsidR="003D192D" w:rsidRPr="003D192D">
        <w:rPr>
          <w:rFonts w:ascii="inherit" w:eastAsia="Times New Roman" w:hAnsi="inherit" w:cs="Arial"/>
          <w:color w:val="7A7A7A"/>
          <w:sz w:val="21"/>
          <w:szCs w:val="21"/>
          <w:lang w:eastAsia="hu-HU"/>
        </w:rPr>
        <w:t>info@flowyoga.</w:t>
      </w:r>
      <w:r w:rsidR="003D192D">
        <w:rPr>
          <w:rFonts w:ascii="inherit" w:eastAsia="Times New Roman" w:hAnsi="inherit" w:cs="Arial"/>
          <w:color w:val="7A7A7A"/>
          <w:sz w:val="21"/>
          <w:szCs w:val="21"/>
          <w:lang w:eastAsia="hu-HU"/>
        </w:rPr>
        <w:t>hu</w:t>
      </w:r>
    </w:p>
    <w:p w14:paraId="529B6450"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vásárlástól való elállási nyilatkozat mintát megtalálja a </w:t>
      </w:r>
      <w:hyperlink r:id="rId12" w:history="1">
        <w:r w:rsidRPr="004349D5">
          <w:rPr>
            <w:rFonts w:ascii="inherit" w:eastAsia="Times New Roman" w:hAnsi="inherit" w:cs="Arial"/>
            <w:color w:val="F56C6D"/>
            <w:sz w:val="21"/>
            <w:szCs w:val="21"/>
            <w:u w:val="single"/>
            <w:bdr w:val="none" w:sz="0" w:space="0" w:color="auto" w:frame="1"/>
            <w:lang w:eastAsia="hu-HU"/>
          </w:rPr>
          <w:t>www.flowyoga.hu</w:t>
        </w:r>
      </w:hyperlink>
      <w:r w:rsidRPr="004349D5">
        <w:rPr>
          <w:rFonts w:ascii="inherit" w:eastAsia="Times New Roman" w:hAnsi="inherit" w:cs="Arial"/>
          <w:color w:val="7A7A7A"/>
          <w:sz w:val="21"/>
          <w:szCs w:val="21"/>
          <w:lang w:eastAsia="hu-HU"/>
        </w:rPr>
        <w:t> weboldalon.</w:t>
      </w:r>
    </w:p>
    <w:p w14:paraId="2E643039"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b/>
          <w:bCs/>
          <w:color w:val="221C25"/>
          <w:sz w:val="21"/>
          <w:szCs w:val="21"/>
          <w:bdr w:val="none" w:sz="0" w:space="0" w:color="auto" w:frame="1"/>
          <w:lang w:eastAsia="hu-HU"/>
        </w:rPr>
        <w:t>FONTOS!</w:t>
      </w:r>
    </w:p>
    <w:p w14:paraId="5CBD5EE3" w14:textId="77777777" w:rsidR="003D6E89"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xml:space="preserve">Tájékoztatjuk a vevőket (fogyasztókat), hogy a 45/2014.(II.26.) Korm. rendelet értelmében fogyasztónak a Polgári Törvénykönyv 8:1. §. (1) </w:t>
      </w:r>
      <w:proofErr w:type="spellStart"/>
      <w:r w:rsidRPr="004349D5">
        <w:rPr>
          <w:rFonts w:ascii="inherit" w:eastAsia="Times New Roman" w:hAnsi="inherit" w:cs="Arial"/>
          <w:color w:val="7A7A7A"/>
          <w:sz w:val="21"/>
          <w:szCs w:val="21"/>
          <w:lang w:eastAsia="hu-HU"/>
        </w:rPr>
        <w:t>bek</w:t>
      </w:r>
      <w:proofErr w:type="spellEnd"/>
      <w:r w:rsidRPr="004349D5">
        <w:rPr>
          <w:rFonts w:ascii="inherit" w:eastAsia="Times New Roman" w:hAnsi="inherit" w:cs="Arial"/>
          <w:color w:val="7A7A7A"/>
          <w:sz w:val="21"/>
          <w:szCs w:val="21"/>
          <w:lang w:eastAsia="hu-HU"/>
        </w:rPr>
        <w:t>. 3. pontjában meghatározott természetes személy minősül.</w:t>
      </w:r>
    </w:p>
    <w:p w14:paraId="5107257B" w14:textId="225973D4"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3D6E89">
        <w:rPr>
          <w:rFonts w:ascii="inherit" w:eastAsia="Times New Roman" w:hAnsi="inherit" w:cs="Arial"/>
          <w:color w:val="7A7A7A"/>
          <w:sz w:val="21"/>
          <w:szCs w:val="21"/>
          <w:lang w:eastAsia="hu-HU"/>
        </w:rPr>
        <w:t>„3. fogyasztó: a szakmája, önálló foglalkozása vagy üzleti tevékenysége körén kívül eljáró természetes személy;”</w:t>
      </w:r>
    </w:p>
    <w:p w14:paraId="1A35C883"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A vásárlástól való elállás esetén</w:t>
      </w:r>
      <w:r w:rsidRPr="004349D5">
        <w:rPr>
          <w:rFonts w:ascii="inherit" w:eastAsia="Times New Roman" w:hAnsi="inherit" w:cs="Arial"/>
          <w:color w:val="7A7A7A"/>
          <w:sz w:val="21"/>
          <w:szCs w:val="21"/>
          <w:lang w:eastAsia="hu-HU"/>
        </w:rPr>
        <w:t>:</w:t>
      </w:r>
    </w:p>
    <w:p w14:paraId="1C5A017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Az elállás szándékának jelzése után a Fogyasztó a bérlettel jóga órára bejelentkezni nem tud.</w:t>
      </w:r>
    </w:p>
    <w:p w14:paraId="553DF0E5" w14:textId="3E2B0733" w:rsidR="002E2567" w:rsidRPr="003D6E89" w:rsidRDefault="002E2567" w:rsidP="007C4109">
      <w:pPr>
        <w:pStyle w:val="Listaszerbekezds"/>
        <w:numPr>
          <w:ilvl w:val="0"/>
          <w:numId w:val="13"/>
        </w:numPr>
        <w:shd w:val="clear" w:color="auto" w:fill="F7F8F9"/>
        <w:spacing w:before="100" w:beforeAutospacing="1" w:after="120" w:line="240" w:lineRule="auto"/>
        <w:rPr>
          <w:rFonts w:ascii="inherit" w:eastAsia="Times New Roman" w:hAnsi="inherit" w:cs="Arial"/>
          <w:b/>
          <w:bCs/>
          <w:color w:val="221C25"/>
          <w:sz w:val="21"/>
          <w:szCs w:val="21"/>
          <w:bdr w:val="none" w:sz="0" w:space="0" w:color="auto" w:frame="1"/>
          <w:lang w:eastAsia="hu-HU"/>
        </w:rPr>
      </w:pPr>
      <w:r w:rsidRPr="003D6E89">
        <w:rPr>
          <w:rFonts w:ascii="inherit" w:eastAsia="Times New Roman" w:hAnsi="inherit" w:cs="Arial"/>
          <w:b/>
          <w:bCs/>
          <w:color w:val="221C25"/>
          <w:sz w:val="21"/>
          <w:szCs w:val="21"/>
          <w:bdr w:val="none" w:sz="0" w:space="0" w:color="auto" w:frame="1"/>
          <w:lang w:eastAsia="hu-HU"/>
        </w:rPr>
        <w:t>  </w:t>
      </w:r>
      <w:r w:rsidRPr="004349D5">
        <w:rPr>
          <w:rFonts w:ascii="inherit" w:eastAsia="Times New Roman" w:hAnsi="inherit" w:cs="Arial"/>
          <w:b/>
          <w:bCs/>
          <w:color w:val="221C25"/>
          <w:sz w:val="21"/>
          <w:szCs w:val="21"/>
          <w:bdr w:val="none" w:sz="0" w:space="0" w:color="auto" w:frame="1"/>
          <w:lang w:eastAsia="hu-HU"/>
        </w:rPr>
        <w:t>PANASZOK INTÉZÉSE</w:t>
      </w:r>
    </w:p>
    <w:p w14:paraId="444F6359"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PT Serif" w:eastAsia="Times New Roman" w:hAnsi="PT Serif" w:cs="Arial"/>
          <w:b/>
          <w:bCs/>
          <w:i/>
          <w:iCs/>
          <w:color w:val="221C25"/>
          <w:sz w:val="21"/>
          <w:szCs w:val="21"/>
          <w:bdr w:val="none" w:sz="0" w:space="0" w:color="auto" w:frame="1"/>
          <w:lang w:eastAsia="hu-HU"/>
        </w:rPr>
        <w:t>Fogyasztói Panaszügyintézés módja:</w:t>
      </w:r>
    </w:p>
    <w:p w14:paraId="34A32539" w14:textId="1EC9FD84"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fogyasztói kifogásokat vagy egyéb észrevételeit, panaszait a Fogyasztó az </w:t>
      </w:r>
      <w:r w:rsidR="001D6CDC" w:rsidRPr="001D6CDC">
        <w:rPr>
          <w:rFonts w:ascii="inherit" w:eastAsia="Times New Roman" w:hAnsi="inherit" w:cs="Arial"/>
          <w:color w:val="7A7A7A"/>
          <w:sz w:val="21"/>
          <w:szCs w:val="21"/>
          <w:lang w:eastAsia="hu-HU"/>
        </w:rPr>
        <w:t xml:space="preserve">info@flowyoga.hu </w:t>
      </w:r>
      <w:r w:rsidRPr="004349D5">
        <w:rPr>
          <w:rFonts w:ascii="inherit" w:eastAsia="Times New Roman" w:hAnsi="inherit" w:cs="Arial"/>
          <w:color w:val="7A7A7A"/>
          <w:sz w:val="21"/>
          <w:szCs w:val="21"/>
          <w:lang w:eastAsia="hu-HU"/>
        </w:rPr>
        <w:t> e-mail címen írásban teheti meg.</w:t>
      </w:r>
    </w:p>
    <w:p w14:paraId="71D7D804"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fogyasztói kifogások intézésének módjára a </w:t>
      </w:r>
      <w:r w:rsidRPr="004349D5">
        <w:rPr>
          <w:rFonts w:ascii="PT Serif" w:eastAsia="Times New Roman" w:hAnsi="PT Serif" w:cs="Arial"/>
          <w:i/>
          <w:iCs/>
          <w:color w:val="221C25"/>
          <w:sz w:val="21"/>
          <w:szCs w:val="21"/>
          <w:bdr w:val="none" w:sz="0" w:space="0" w:color="auto" w:frame="1"/>
          <w:lang w:eastAsia="hu-HU"/>
        </w:rPr>
        <w:t>19/2014. NGM rendelet</w:t>
      </w:r>
      <w:r w:rsidRPr="004349D5">
        <w:rPr>
          <w:rFonts w:ascii="inherit" w:eastAsia="Times New Roman" w:hAnsi="inherit" w:cs="Arial"/>
          <w:color w:val="7A7A7A"/>
          <w:sz w:val="21"/>
          <w:szCs w:val="21"/>
          <w:lang w:eastAsia="hu-HU"/>
        </w:rPr>
        <w:t> szabályai az irányadóak. </w:t>
      </w:r>
    </w:p>
    <w:p w14:paraId="577B3A43" w14:textId="7A158F4F"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szóbeli panaszt a Szolgáltató haladéktalanul, de legkésőbb a jelzést követő 3 munkanapon belül köteles megvizsgálni, és szükség szerint orvosolni. Ha a Fogyasztó a panasz kezelésével nem ért egyet, vagy a panasz kivizsgálása fenti határidőben nem lehetséges, a Szolgáltató a panaszról és az azzal kapcsolatos álláspontjáról haladéktalanul köteles jegyzőkönyvet felvenni, és annak egy másolati példányát személyesen közölt szóbeli panasz esetén helyben a fogyasztónak átadni. Telefonon vagy egyéb elektronikus hírközlési szolgáltatás felhasználásával közölt szóbeli panasz esetén a fogyasztónak legkésőbb 30 napon belül – az írásbeli panaszra adott válaszra vonatkozó előírásoknak megfelelően – az érdemi válasszal egyidejűleg megküldeni. Egyebekben pedig az írásbeli panaszra vonatkozóan az alábbiak szerint köteles eljárni. Az írásbeli panaszt a Szolgáltató – ha az Európai Unió közvetlenül alkalmazandó jogi aktusa eltérően nem rendelkezik – a beérkezését követően harminc napon belül köteles írásban érdemben megválaszolni és intézkedni annak közlése iránt. Ennél rövidebb határidőt jogszabály, hosszabb határidőt törvény állapíthat meg. A panaszt elutasító álláspontját a Szolgáltatás indokolni köteles. A telefonon vagy elektronikus hírközlési szolgáltatás felhasználásával közölt szóbeli panaszt a vállalkozás köteles egyedi azonosítószámmal ellátni </w:t>
      </w:r>
    </w:p>
    <w:p w14:paraId="2D76FDE6"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panaszról felvett jegyzőkönyvnek tartalmaznia kell az alábbiakat:</w:t>
      </w:r>
    </w:p>
    <w:p w14:paraId="48F73287" w14:textId="77777777" w:rsidR="002E2567" w:rsidRPr="004349D5" w:rsidRDefault="002E2567" w:rsidP="007C4109">
      <w:pPr>
        <w:numPr>
          <w:ilvl w:val="0"/>
          <w:numId w:val="19"/>
        </w:numPr>
        <w:shd w:val="clear" w:color="auto" w:fill="F7F8F9"/>
        <w:spacing w:before="100" w:beforeAutospacing="1"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lastRenderedPageBreak/>
        <w:t>a fogyasztó neve, lakcíme,</w:t>
      </w:r>
    </w:p>
    <w:p w14:paraId="4E5A33F1"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panasz előterjesztésének helye, ideje, módja,</w:t>
      </w:r>
    </w:p>
    <w:p w14:paraId="758788A7"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 panaszának részletes leírása, a fogyasztó által bemutatott iratok, dokumentumok és egyéb bizonyítékok jegyzéke,</w:t>
      </w:r>
    </w:p>
    <w:p w14:paraId="6B926248"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vállalkozás nyilatkozata a fogyasztó panaszával kapcsolatos álláspontjáról, amennyiben a panasz azonnali kivizsgálása lehetséges,</w:t>
      </w:r>
    </w:p>
    <w:p w14:paraId="69D1487C"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jegyzőkönyvet felvevő személy és – telefonon vagy egyéb elektronikus hírközlési szolgáltatás felhasználásával közölt szóbeli panasz kivételével – a fogyasztó aláírása,</w:t>
      </w:r>
    </w:p>
    <w:p w14:paraId="1CD69F48"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jegyzőkönyv felvételének helye, ideje,</w:t>
      </w:r>
    </w:p>
    <w:p w14:paraId="70A945A6" w14:textId="77777777" w:rsidR="002E2567" w:rsidRPr="004349D5" w:rsidRDefault="002E2567" w:rsidP="007C4109">
      <w:pPr>
        <w:numPr>
          <w:ilvl w:val="0"/>
          <w:numId w:val="19"/>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telefonon vagy egyéb elektronikus hírközlési szolgáltatás felhasználásával közölt szóbeli panasz esetén a panasz egyedi azonosítószáma.</w:t>
      </w:r>
    </w:p>
    <w:p w14:paraId="7EBB9CD1" w14:textId="2827B35A"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Szolgáltató a panaszról felvett jegyzőkönyvet és a válasz másolati példányát öt évig köteles megőrizni, és azt az ellenőrző hatóságoknak kérésükre bemutatni. </w:t>
      </w:r>
    </w:p>
    <w:p w14:paraId="73220891" w14:textId="16183BAB"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panasz elutasítása esetén a Szolgáltató köteles a fogyasztót írásban tájékoztatni arról, hogy panaszával – annak jellege szerint – mely hatóság vagy békéltető testület eljárását kezdeményezheti. A tájékoztatásnak tartalmaznia kell továbbá az illetékes hatóság, illetve a fogyasztó lakóhelye vagy tartózkodási helye szerinti békéltető testület székhelyét, telefonos és internetes elérhetőségét, valamint levelezési címét. A tájékoztatásnak arra is ki kell terjednie, hogy a vállalkozás a fogyasztói jogvita rendezése érdekében igénybe veszi-e a békéltető testületi eljárást. </w:t>
      </w:r>
    </w:p>
    <w:p w14:paraId="7BAF95FD"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Fogyasztói jogvita esetén a Fogyasztó a vállalkozás székhelye szerint illetékes alábbi békéltető testülethez fordulhat:</w:t>
      </w:r>
    </w:p>
    <w:p w14:paraId="1A19F9BB"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Hajdú-Bihar Megyei Kereskedelmi és Iparkamara mellett működtetett Békéltető Testület székhelye: 4025 Debrecen, Vörösmarty utca 13-15. szám</w:t>
      </w:r>
      <w:r w:rsidRPr="004349D5">
        <w:rPr>
          <w:rFonts w:ascii="inherit" w:eastAsia="Times New Roman" w:hAnsi="inherit" w:cs="Arial"/>
          <w:color w:val="7A7A7A"/>
          <w:sz w:val="21"/>
          <w:szCs w:val="21"/>
          <w:lang w:eastAsia="hu-HU"/>
        </w:rPr>
        <w:br/>
        <w:t>E-mail cím: bekelteto@hbkik.hu</w:t>
      </w:r>
    </w:p>
    <w:p w14:paraId="718E4748"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Fax: +36/52/500-720</w:t>
      </w:r>
    </w:p>
    <w:p w14:paraId="7A5198E1"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Tel: +36/52/500-710, +36/52/500-720</w:t>
      </w:r>
    </w:p>
    <w:p w14:paraId="2762D62B"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panasz benyújtható az EU online vitarendezési platformján („ODR platform”).</w:t>
      </w:r>
      <w:r w:rsidRPr="004349D5">
        <w:rPr>
          <w:rFonts w:ascii="inherit" w:eastAsia="Times New Roman" w:hAnsi="inherit" w:cs="Arial"/>
          <w:color w:val="7A7A7A"/>
          <w:sz w:val="21"/>
          <w:szCs w:val="21"/>
          <w:lang w:eastAsia="hu-HU"/>
        </w:rPr>
        <w:br/>
        <w:t xml:space="preserve">Az ODR platform az EU-n belüli fogyasztók és kereskedők számára lehetővé teszi, hogy bíróságon kívül próbáljanak meg egyezségre jutni az online vásárlásból eredő panaszokkal kapcsolatban. Ez a felhasználóbarát és interaktív honlap az EU minden hivatalos nyelvén elérhető és ingyenesen használható. Az ODR platform használatával a fogyasztó és a kereskedő megegyezhetnek egy vitarendezési testület kiválasztásában, majd ezt követően </w:t>
      </w:r>
      <w:proofErr w:type="spellStart"/>
      <w:r w:rsidRPr="004349D5">
        <w:rPr>
          <w:rFonts w:ascii="inherit" w:eastAsia="Times New Roman" w:hAnsi="inherit" w:cs="Arial"/>
          <w:color w:val="7A7A7A"/>
          <w:sz w:val="21"/>
          <w:szCs w:val="21"/>
          <w:lang w:eastAsia="hu-HU"/>
        </w:rPr>
        <w:t>végigmennek</w:t>
      </w:r>
      <w:proofErr w:type="spellEnd"/>
      <w:r w:rsidRPr="004349D5">
        <w:rPr>
          <w:rFonts w:ascii="inherit" w:eastAsia="Times New Roman" w:hAnsi="inherit" w:cs="Arial"/>
          <w:color w:val="7A7A7A"/>
          <w:sz w:val="21"/>
          <w:szCs w:val="21"/>
          <w:lang w:eastAsia="hu-HU"/>
        </w:rPr>
        <w:t xml:space="preserve"> egy folyamaton, hogy megoldást találjanak a fogyasztó panaszára. Az ODR platform itt érhető el: http://ec.europa.eu/odr.</w:t>
      </w:r>
    </w:p>
    <w:p w14:paraId="15BEEECA" w14:textId="5833C673" w:rsidR="002E2567"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fogyasztónak minősülő vevő kifogásainak bíróságon kívüli rendezésével kapcsolatos lehetőségekről további tájékoztatást az alábbi elérhetőségeken talál:</w:t>
      </w:r>
    </w:p>
    <w:p w14:paraId="58DB7394" w14:textId="77777777" w:rsidR="002E2567" w:rsidRPr="004349D5" w:rsidRDefault="002E2567" w:rsidP="007C4109">
      <w:pPr>
        <w:numPr>
          <w:ilvl w:val="0"/>
          <w:numId w:val="20"/>
        </w:numPr>
        <w:shd w:val="clear" w:color="auto" w:fill="F7F8F9"/>
        <w:spacing w:before="100" w:beforeAutospacing="1"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Békéltető Testületi eljárás: </w:t>
      </w:r>
      <w:hyperlink r:id="rId13" w:anchor="/bekelteto_testuletek" w:history="1">
        <w:r w:rsidRPr="004349D5">
          <w:rPr>
            <w:rFonts w:ascii="inherit" w:eastAsia="Times New Roman" w:hAnsi="inherit" w:cs="Arial"/>
            <w:color w:val="221C25"/>
            <w:sz w:val="21"/>
            <w:szCs w:val="21"/>
            <w:u w:val="single"/>
            <w:bdr w:val="none" w:sz="0" w:space="0" w:color="auto" w:frame="1"/>
            <w:lang w:eastAsia="hu-HU"/>
          </w:rPr>
          <w:t>https://fogyasztovedelem.kormany.hu/#/bekelteto_testuletek</w:t>
        </w:r>
      </w:hyperlink>
    </w:p>
    <w:p w14:paraId="75EDD771" w14:textId="77777777" w:rsidR="002E2567" w:rsidRPr="004349D5" w:rsidRDefault="002E2567" w:rsidP="007C4109">
      <w:pPr>
        <w:numPr>
          <w:ilvl w:val="0"/>
          <w:numId w:val="20"/>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Fogyasztóvédelmi hatósági eljárás indítása: </w:t>
      </w:r>
      <w:hyperlink r:id="rId14" w:anchor="/fogyasztovedelmi_hatosag" w:history="1">
        <w:r w:rsidRPr="004349D5">
          <w:rPr>
            <w:rFonts w:ascii="inherit" w:eastAsia="Times New Roman" w:hAnsi="inherit" w:cs="Arial"/>
            <w:color w:val="221C25"/>
            <w:sz w:val="21"/>
            <w:szCs w:val="21"/>
            <w:u w:val="single"/>
            <w:bdr w:val="none" w:sz="0" w:space="0" w:color="auto" w:frame="1"/>
            <w:lang w:eastAsia="hu-HU"/>
          </w:rPr>
          <w:t>https://fogyasztovedelem.kormany.hu/#/fogyasztovedelmi_hatosag</w:t>
        </w:r>
      </w:hyperlink>
    </w:p>
    <w:p w14:paraId="406F12B8" w14:textId="77777777" w:rsidR="002E2567" w:rsidRPr="004349D5" w:rsidRDefault="002E2567" w:rsidP="007C4109">
      <w:pPr>
        <w:numPr>
          <w:ilvl w:val="0"/>
          <w:numId w:val="20"/>
        </w:numPr>
        <w:shd w:val="clear" w:color="auto" w:fill="F7F8F9"/>
        <w:spacing w:before="144" w:after="120" w:line="240" w:lineRule="auto"/>
        <w:ind w:left="495"/>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Európai Fogyasztói Központ: </w:t>
      </w:r>
      <w:hyperlink r:id="rId15" w:anchor="/europai_fogyasztoi_kozpont" w:history="1">
        <w:r w:rsidRPr="004349D5">
          <w:rPr>
            <w:rFonts w:ascii="inherit" w:eastAsia="Times New Roman" w:hAnsi="inherit" w:cs="Arial"/>
            <w:color w:val="221C25"/>
            <w:sz w:val="21"/>
            <w:szCs w:val="21"/>
            <w:u w:val="single"/>
            <w:bdr w:val="none" w:sz="0" w:space="0" w:color="auto" w:frame="1"/>
            <w:lang w:eastAsia="hu-HU"/>
          </w:rPr>
          <w:t>https://fogyasztovedelem.kormany.hu/#/europai_fogyasztoi_kozpont</w:t>
        </w:r>
      </w:hyperlink>
      <w:r w:rsidRPr="004349D5">
        <w:rPr>
          <w:rFonts w:ascii="inherit" w:eastAsia="Times New Roman" w:hAnsi="inherit" w:cs="Arial"/>
          <w:color w:val="7A7A7A"/>
          <w:sz w:val="21"/>
          <w:szCs w:val="21"/>
          <w:lang w:eastAsia="hu-HU"/>
        </w:rPr>
        <w:t>.</w:t>
      </w:r>
    </w:p>
    <w:p w14:paraId="0029548F" w14:textId="7EE77B9F"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Bírósági eljárás. </w:t>
      </w:r>
    </w:p>
    <w:p w14:paraId="4C9D9DC9"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A Fogyasztó jogosult a fogyasztói jogvitából származó követelésének bíróság előtti érvényesítésére polgári eljárás keretében a Polgári Törvénykönyvről szóló 2013. évi V. törvény, valamint a Polgári Perrendtartásról szóló 2016. évi CXXX. törvény rendelkezései szerint.</w:t>
      </w:r>
    </w:p>
    <w:p w14:paraId="55BAF3D5" w14:textId="77777777" w:rsidR="002E2567" w:rsidRPr="004349D5" w:rsidRDefault="002E2567" w:rsidP="007C4109">
      <w:pPr>
        <w:shd w:val="clear" w:color="auto" w:fill="F7F8F9"/>
        <w:spacing w:after="120" w:line="240" w:lineRule="auto"/>
        <w:rPr>
          <w:rFonts w:ascii="inherit" w:eastAsia="Times New Roman" w:hAnsi="inherit" w:cs="Arial"/>
          <w:color w:val="7A7A7A"/>
          <w:sz w:val="21"/>
          <w:szCs w:val="21"/>
          <w:lang w:eastAsia="hu-HU"/>
        </w:rPr>
      </w:pPr>
      <w:r w:rsidRPr="004349D5">
        <w:rPr>
          <w:rFonts w:ascii="inherit" w:eastAsia="Times New Roman" w:hAnsi="inherit" w:cs="Arial"/>
          <w:color w:val="7A7A7A"/>
          <w:sz w:val="21"/>
          <w:szCs w:val="21"/>
          <w:lang w:eastAsia="hu-HU"/>
        </w:rPr>
        <w:t> </w:t>
      </w:r>
    </w:p>
    <w:p w14:paraId="00292613" w14:textId="77777777" w:rsidR="002E2567" w:rsidRPr="004349D5" w:rsidRDefault="00C02EAC" w:rsidP="007C4109">
      <w:pPr>
        <w:spacing w:after="120" w:line="240" w:lineRule="auto"/>
        <w:rPr>
          <w:rFonts w:ascii="inherit" w:eastAsia="Times New Roman" w:hAnsi="inherit" w:cs="Arial"/>
          <w:color w:val="7A7A7A"/>
          <w:sz w:val="21"/>
          <w:szCs w:val="21"/>
          <w:lang w:eastAsia="hu-HU"/>
        </w:rPr>
      </w:pPr>
      <w:hyperlink r:id="rId16" w:history="1">
        <w:r w:rsidR="002E2567" w:rsidRPr="004349D5">
          <w:rPr>
            <w:rFonts w:ascii="inherit" w:eastAsia="Times New Roman" w:hAnsi="inherit" w:cs="Arial"/>
            <w:color w:val="F56C6D"/>
            <w:sz w:val="21"/>
            <w:szCs w:val="21"/>
            <w:u w:val="single"/>
            <w:bdr w:val="none" w:sz="0" w:space="0" w:color="auto" w:frame="1"/>
            <w:lang w:eastAsia="hu-HU"/>
          </w:rPr>
          <w:t>Általános Szerződési és Felhasználási Feltételek &gt;&gt;</w:t>
        </w:r>
        <w:r w:rsidR="002E2567" w:rsidRPr="004349D5">
          <w:rPr>
            <w:rFonts w:ascii="inherit" w:eastAsia="Times New Roman" w:hAnsi="inherit" w:cs="Arial"/>
            <w:b/>
            <w:bCs/>
            <w:color w:val="221C25"/>
            <w:sz w:val="21"/>
            <w:szCs w:val="21"/>
            <w:bdr w:val="none" w:sz="0" w:space="0" w:color="auto" w:frame="1"/>
            <w:lang w:eastAsia="hu-HU"/>
          </w:rPr>
          <w:t>LETÖLTÉS</w:t>
        </w:r>
        <w:r w:rsidR="002E2567" w:rsidRPr="004349D5">
          <w:rPr>
            <w:rFonts w:ascii="inherit" w:eastAsia="Times New Roman" w:hAnsi="inherit" w:cs="Arial"/>
            <w:color w:val="F56C6D"/>
            <w:sz w:val="21"/>
            <w:szCs w:val="21"/>
            <w:u w:val="single"/>
            <w:bdr w:val="none" w:sz="0" w:space="0" w:color="auto" w:frame="1"/>
            <w:lang w:eastAsia="hu-HU"/>
          </w:rPr>
          <w:t>&lt;&lt;</w:t>
        </w:r>
      </w:hyperlink>
      <w:r w:rsidR="002E2567" w:rsidRPr="004349D5">
        <w:rPr>
          <w:rFonts w:ascii="inherit" w:eastAsia="Times New Roman" w:hAnsi="inherit" w:cs="Arial"/>
          <w:color w:val="7A7A7A"/>
          <w:sz w:val="21"/>
          <w:szCs w:val="21"/>
          <w:lang w:eastAsia="hu-HU"/>
        </w:rPr>
        <w:br/>
      </w:r>
      <w:hyperlink r:id="rId17" w:history="1">
        <w:r w:rsidR="002E2567" w:rsidRPr="004349D5">
          <w:rPr>
            <w:rFonts w:ascii="inherit" w:eastAsia="Times New Roman" w:hAnsi="inherit" w:cs="Arial"/>
            <w:color w:val="F56C6D"/>
            <w:sz w:val="21"/>
            <w:szCs w:val="21"/>
            <w:u w:val="single"/>
            <w:bdr w:val="none" w:sz="0" w:space="0" w:color="auto" w:frame="1"/>
            <w:lang w:eastAsia="hu-HU"/>
          </w:rPr>
          <w:t>Adatkezelési tájékoztató &gt;&gt;</w:t>
        </w:r>
        <w:r w:rsidR="002E2567" w:rsidRPr="004349D5">
          <w:rPr>
            <w:rFonts w:ascii="inherit" w:eastAsia="Times New Roman" w:hAnsi="inherit" w:cs="Arial"/>
            <w:b/>
            <w:bCs/>
            <w:color w:val="221C25"/>
            <w:sz w:val="21"/>
            <w:szCs w:val="21"/>
            <w:bdr w:val="none" w:sz="0" w:space="0" w:color="auto" w:frame="1"/>
            <w:lang w:eastAsia="hu-HU"/>
          </w:rPr>
          <w:t>LETÖLTÉS</w:t>
        </w:r>
        <w:r w:rsidR="002E2567" w:rsidRPr="004349D5">
          <w:rPr>
            <w:rFonts w:ascii="inherit" w:eastAsia="Times New Roman" w:hAnsi="inherit" w:cs="Arial"/>
            <w:color w:val="F56C6D"/>
            <w:sz w:val="21"/>
            <w:szCs w:val="21"/>
            <w:u w:val="single"/>
            <w:bdr w:val="none" w:sz="0" w:space="0" w:color="auto" w:frame="1"/>
            <w:lang w:eastAsia="hu-HU"/>
          </w:rPr>
          <w:t>&lt;&lt;</w:t>
        </w:r>
      </w:hyperlink>
      <w:r w:rsidR="002E2567" w:rsidRPr="004349D5">
        <w:rPr>
          <w:rFonts w:ascii="inherit" w:eastAsia="Times New Roman" w:hAnsi="inherit" w:cs="Arial"/>
          <w:color w:val="7A7A7A"/>
          <w:sz w:val="21"/>
          <w:szCs w:val="21"/>
          <w:lang w:eastAsia="hu-HU"/>
        </w:rPr>
        <w:br/>
      </w:r>
      <w:hyperlink r:id="rId18" w:history="1">
        <w:r w:rsidR="002E2567" w:rsidRPr="004349D5">
          <w:rPr>
            <w:rFonts w:ascii="inherit" w:eastAsia="Times New Roman" w:hAnsi="inherit" w:cs="Arial"/>
            <w:color w:val="F56C6D"/>
            <w:sz w:val="21"/>
            <w:szCs w:val="21"/>
            <w:u w:val="single"/>
            <w:bdr w:val="none" w:sz="0" w:space="0" w:color="auto" w:frame="1"/>
            <w:lang w:eastAsia="hu-HU"/>
          </w:rPr>
          <w:t>Elállási nyilatkozat &gt;&gt;</w:t>
        </w:r>
        <w:r w:rsidR="002E2567" w:rsidRPr="004349D5">
          <w:rPr>
            <w:rFonts w:ascii="inherit" w:eastAsia="Times New Roman" w:hAnsi="inherit" w:cs="Arial"/>
            <w:b/>
            <w:bCs/>
            <w:color w:val="221C25"/>
            <w:sz w:val="21"/>
            <w:szCs w:val="21"/>
            <w:bdr w:val="none" w:sz="0" w:space="0" w:color="auto" w:frame="1"/>
            <w:lang w:eastAsia="hu-HU"/>
          </w:rPr>
          <w:t>LETÖLTÉS</w:t>
        </w:r>
        <w:r w:rsidR="002E2567" w:rsidRPr="004349D5">
          <w:rPr>
            <w:rFonts w:ascii="inherit" w:eastAsia="Times New Roman" w:hAnsi="inherit" w:cs="Arial"/>
            <w:color w:val="F56C6D"/>
            <w:sz w:val="21"/>
            <w:szCs w:val="21"/>
            <w:u w:val="single"/>
            <w:bdr w:val="none" w:sz="0" w:space="0" w:color="auto" w:frame="1"/>
            <w:lang w:eastAsia="hu-HU"/>
          </w:rPr>
          <w:t>&lt;&lt;</w:t>
        </w:r>
      </w:hyperlink>
    </w:p>
    <w:p w14:paraId="45A64566" w14:textId="77777777" w:rsidR="002E2567" w:rsidRDefault="002E2567" w:rsidP="007C4109">
      <w:pPr>
        <w:spacing w:after="120"/>
      </w:pPr>
    </w:p>
    <w:p w14:paraId="1B34577B" w14:textId="77777777" w:rsidR="00611BAE" w:rsidRPr="00CB7567" w:rsidRDefault="00611BAE" w:rsidP="007C4109">
      <w:pPr>
        <w:spacing w:after="120"/>
        <w:rPr>
          <w:rFonts w:ascii="Times New Roman" w:hAnsi="Times New Roman" w:cs="Times New Roman"/>
          <w:sz w:val="24"/>
          <w:szCs w:val="24"/>
        </w:rPr>
      </w:pPr>
    </w:p>
    <w:sectPr w:rsidR="00611BAE" w:rsidRPr="00CB75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PT Serif">
    <w:altName w:val="Times New Roman"/>
    <w:charset w:val="EE"/>
    <w:family w:val="roman"/>
    <w:pitch w:val="variable"/>
    <w:sig w:usb0="00000001"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651"/>
    <w:multiLevelType w:val="multilevel"/>
    <w:tmpl w:val="6D500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17FCB"/>
    <w:multiLevelType w:val="multilevel"/>
    <w:tmpl w:val="AA8657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D17F5"/>
    <w:multiLevelType w:val="multilevel"/>
    <w:tmpl w:val="7344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35AF1"/>
    <w:multiLevelType w:val="multilevel"/>
    <w:tmpl w:val="3BC684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53E90"/>
    <w:multiLevelType w:val="multilevel"/>
    <w:tmpl w:val="A77A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F20A5"/>
    <w:multiLevelType w:val="multilevel"/>
    <w:tmpl w:val="1A5C8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F38D9"/>
    <w:multiLevelType w:val="hybridMultilevel"/>
    <w:tmpl w:val="2AC8BB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9E783F"/>
    <w:multiLevelType w:val="multilevel"/>
    <w:tmpl w:val="AAB46A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97104"/>
    <w:multiLevelType w:val="hybridMultilevel"/>
    <w:tmpl w:val="F79C9E5A"/>
    <w:lvl w:ilvl="0" w:tplc="BF44135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ED14E13"/>
    <w:multiLevelType w:val="hybridMultilevel"/>
    <w:tmpl w:val="E1D8C10C"/>
    <w:lvl w:ilvl="0" w:tplc="BF44135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33D52B48"/>
    <w:multiLevelType w:val="multilevel"/>
    <w:tmpl w:val="641E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9A03E8"/>
    <w:multiLevelType w:val="hybridMultilevel"/>
    <w:tmpl w:val="0C8232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2B42C32"/>
    <w:multiLevelType w:val="multilevel"/>
    <w:tmpl w:val="9184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DF1FBF"/>
    <w:multiLevelType w:val="hybridMultilevel"/>
    <w:tmpl w:val="4DCCF5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FCE55AA"/>
    <w:multiLevelType w:val="multilevel"/>
    <w:tmpl w:val="68201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E430D2"/>
    <w:multiLevelType w:val="multilevel"/>
    <w:tmpl w:val="49EAF2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813621"/>
    <w:multiLevelType w:val="hybridMultilevel"/>
    <w:tmpl w:val="A1ACBFD6"/>
    <w:lvl w:ilvl="0" w:tplc="BF44135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C305BE7"/>
    <w:multiLevelType w:val="multilevel"/>
    <w:tmpl w:val="DC2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E44896"/>
    <w:multiLevelType w:val="multilevel"/>
    <w:tmpl w:val="CB202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926AA0"/>
    <w:multiLevelType w:val="multilevel"/>
    <w:tmpl w:val="AB4C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0"/>
  </w:num>
  <w:num w:numId="4">
    <w:abstractNumId w:val="1"/>
  </w:num>
  <w:num w:numId="5">
    <w:abstractNumId w:val="18"/>
  </w:num>
  <w:num w:numId="6">
    <w:abstractNumId w:val="3"/>
  </w:num>
  <w:num w:numId="7">
    <w:abstractNumId w:val="16"/>
  </w:num>
  <w:num w:numId="8">
    <w:abstractNumId w:val="6"/>
  </w:num>
  <w:num w:numId="9">
    <w:abstractNumId w:val="11"/>
  </w:num>
  <w:num w:numId="10">
    <w:abstractNumId w:val="13"/>
  </w:num>
  <w:num w:numId="11">
    <w:abstractNumId w:val="9"/>
  </w:num>
  <w:num w:numId="12">
    <w:abstractNumId w:val="8"/>
  </w:num>
  <w:num w:numId="13">
    <w:abstractNumId w:val="12"/>
  </w:num>
  <w:num w:numId="14">
    <w:abstractNumId w:val="4"/>
  </w:num>
  <w:num w:numId="15">
    <w:abstractNumId w:val="14"/>
  </w:num>
  <w:num w:numId="16">
    <w:abstractNumId w:val="15"/>
  </w:num>
  <w:num w:numId="17">
    <w:abstractNumId w:val="17"/>
  </w:num>
  <w:num w:numId="18">
    <w:abstractNumId w:val="7"/>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C3"/>
    <w:rsid w:val="0007365A"/>
    <w:rsid w:val="000751FC"/>
    <w:rsid w:val="000A6A88"/>
    <w:rsid w:val="000B1A83"/>
    <w:rsid w:val="000E6B17"/>
    <w:rsid w:val="001215C3"/>
    <w:rsid w:val="00147CE8"/>
    <w:rsid w:val="001D6CDC"/>
    <w:rsid w:val="001F2E7A"/>
    <w:rsid w:val="00297DD2"/>
    <w:rsid w:val="002E2567"/>
    <w:rsid w:val="00336541"/>
    <w:rsid w:val="003404DD"/>
    <w:rsid w:val="00383DF6"/>
    <w:rsid w:val="003A5360"/>
    <w:rsid w:val="003C1060"/>
    <w:rsid w:val="003D192D"/>
    <w:rsid w:val="003D6E89"/>
    <w:rsid w:val="00406F48"/>
    <w:rsid w:val="00413499"/>
    <w:rsid w:val="00464912"/>
    <w:rsid w:val="00505B36"/>
    <w:rsid w:val="00526D19"/>
    <w:rsid w:val="00575B87"/>
    <w:rsid w:val="005D44B3"/>
    <w:rsid w:val="00611B88"/>
    <w:rsid w:val="00611BAE"/>
    <w:rsid w:val="006978CC"/>
    <w:rsid w:val="00750E7F"/>
    <w:rsid w:val="007A3401"/>
    <w:rsid w:val="007C4109"/>
    <w:rsid w:val="007D7480"/>
    <w:rsid w:val="00947661"/>
    <w:rsid w:val="009575A4"/>
    <w:rsid w:val="009A7E29"/>
    <w:rsid w:val="00AB34A2"/>
    <w:rsid w:val="00AF70D1"/>
    <w:rsid w:val="00B56948"/>
    <w:rsid w:val="00B71E42"/>
    <w:rsid w:val="00C02EAC"/>
    <w:rsid w:val="00C04248"/>
    <w:rsid w:val="00C2346A"/>
    <w:rsid w:val="00CB7567"/>
    <w:rsid w:val="00CD3CED"/>
    <w:rsid w:val="00CF5D6D"/>
    <w:rsid w:val="00D16065"/>
    <w:rsid w:val="00DA34BE"/>
    <w:rsid w:val="00DC7737"/>
    <w:rsid w:val="00DD0C56"/>
    <w:rsid w:val="00DD72CA"/>
    <w:rsid w:val="00E80EB0"/>
    <w:rsid w:val="00EC758C"/>
    <w:rsid w:val="00EE03C4"/>
    <w:rsid w:val="00FE4FA1"/>
    <w:rsid w:val="00FF0B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F4A2"/>
  <w15:chartTrackingRefBased/>
  <w15:docId w15:val="{BC938B42-34A8-40C0-AF5C-B7B9A942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E256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1215C3"/>
    <w:rPr>
      <w:color w:val="0563C1" w:themeColor="hyperlink"/>
      <w:u w:val="single"/>
    </w:rPr>
  </w:style>
  <w:style w:type="character" w:customStyle="1" w:styleId="Feloldatlanmegemlts1">
    <w:name w:val="Feloldatlan megemlítés1"/>
    <w:basedOn w:val="Bekezdsalapbettpusa"/>
    <w:uiPriority w:val="99"/>
    <w:semiHidden/>
    <w:unhideWhenUsed/>
    <w:rsid w:val="001215C3"/>
    <w:rPr>
      <w:color w:val="605E5C"/>
      <w:shd w:val="clear" w:color="auto" w:fill="E1DFDD"/>
    </w:rPr>
  </w:style>
  <w:style w:type="paragraph" w:styleId="Listaszerbekezds">
    <w:name w:val="List Paragraph"/>
    <w:basedOn w:val="Norml"/>
    <w:uiPriority w:val="34"/>
    <w:qFormat/>
    <w:rsid w:val="00CB7567"/>
    <w:pPr>
      <w:ind w:left="720"/>
      <w:contextualSpacing/>
    </w:pPr>
  </w:style>
  <w:style w:type="paragraph" w:styleId="Nincstrkz">
    <w:name w:val="No Spacing"/>
    <w:uiPriority w:val="1"/>
    <w:qFormat/>
    <w:rsid w:val="00EC758C"/>
    <w:pPr>
      <w:spacing w:after="0" w:line="240" w:lineRule="auto"/>
    </w:pPr>
  </w:style>
  <w:style w:type="character" w:customStyle="1" w:styleId="UnresolvedMention">
    <w:name w:val="Unresolved Mention"/>
    <w:basedOn w:val="Bekezdsalapbettpusa"/>
    <w:uiPriority w:val="99"/>
    <w:semiHidden/>
    <w:unhideWhenUsed/>
    <w:rsid w:val="006978CC"/>
    <w:rPr>
      <w:color w:val="605E5C"/>
      <w:shd w:val="clear" w:color="auto" w:fill="E1DFDD"/>
    </w:rPr>
  </w:style>
  <w:style w:type="paragraph" w:customStyle="1" w:styleId="font8">
    <w:name w:val="font_8"/>
    <w:basedOn w:val="Norml"/>
    <w:rsid w:val="00C02EAC"/>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84936">
      <w:bodyDiv w:val="1"/>
      <w:marLeft w:val="0"/>
      <w:marRight w:val="0"/>
      <w:marTop w:val="0"/>
      <w:marBottom w:val="0"/>
      <w:divBdr>
        <w:top w:val="none" w:sz="0" w:space="0" w:color="auto"/>
        <w:left w:val="none" w:sz="0" w:space="0" w:color="auto"/>
        <w:bottom w:val="none" w:sz="0" w:space="0" w:color="auto"/>
        <w:right w:val="none" w:sz="0" w:space="0" w:color="auto"/>
      </w:divBdr>
    </w:div>
    <w:div w:id="1142848065">
      <w:bodyDiv w:val="1"/>
      <w:marLeft w:val="0"/>
      <w:marRight w:val="0"/>
      <w:marTop w:val="0"/>
      <w:marBottom w:val="0"/>
      <w:divBdr>
        <w:top w:val="none" w:sz="0" w:space="0" w:color="auto"/>
        <w:left w:val="none" w:sz="0" w:space="0" w:color="auto"/>
        <w:bottom w:val="none" w:sz="0" w:space="0" w:color="auto"/>
        <w:right w:val="none" w:sz="0" w:space="0" w:color="auto"/>
      </w:divBdr>
    </w:div>
    <w:div w:id="13684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owyoga.hu/" TargetMode="External"/><Relationship Id="rId13" Type="http://schemas.openxmlformats.org/officeDocument/2006/relationships/hyperlink" Target="https://fogyasztovedelem.kormany.hu/" TargetMode="External"/><Relationship Id="rId18" Type="http://schemas.openxmlformats.org/officeDocument/2006/relationships/hyperlink" Target="https://flowyoga.hu/Elallasi_nyilatkozat.docx" TargetMode="External"/><Relationship Id="rId3" Type="http://schemas.openxmlformats.org/officeDocument/2006/relationships/styles" Target="styles.xml"/><Relationship Id="rId7" Type="http://schemas.openxmlformats.org/officeDocument/2006/relationships/hyperlink" Target="mailto:info@flowyoga.hu" TargetMode="External"/><Relationship Id="rId12" Type="http://schemas.openxmlformats.org/officeDocument/2006/relationships/hyperlink" Target="http://www.flowyoga.hu/" TargetMode="External"/><Relationship Id="rId17" Type="http://schemas.openxmlformats.org/officeDocument/2006/relationships/hyperlink" Target="https://flowyoga.hu/Adatkezelesi_%20tajekoztato.docx" TargetMode="External"/><Relationship Id="rId2" Type="http://schemas.openxmlformats.org/officeDocument/2006/relationships/numbering" Target="numbering.xml"/><Relationship Id="rId16" Type="http://schemas.openxmlformats.org/officeDocument/2006/relationships/hyperlink" Target="https://flowyoga.hu/Altalanos_Szerzodesi_es_Felhasznalasi_Feltetelek.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flowyoga.hu/" TargetMode="External"/><Relationship Id="rId11" Type="http://schemas.openxmlformats.org/officeDocument/2006/relationships/hyperlink" Target="http://www.flowyoga.hu/" TargetMode="External"/><Relationship Id="rId5" Type="http://schemas.openxmlformats.org/officeDocument/2006/relationships/webSettings" Target="webSettings.xml"/><Relationship Id="rId15" Type="http://schemas.openxmlformats.org/officeDocument/2006/relationships/hyperlink" Target="https://fogyasztovedelem.kormany.hu/" TargetMode="External"/><Relationship Id="rId10" Type="http://schemas.openxmlformats.org/officeDocument/2006/relationships/hyperlink" Target="http://www.flowyog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lowyoga.hu/" TargetMode="External"/><Relationship Id="rId14" Type="http://schemas.openxmlformats.org/officeDocument/2006/relationships/hyperlink" Target="https://fogyasztovedelem.kormany.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6242-FCDB-4DED-AA0C-3006DC9F6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1703</Words>
  <Characters>11756</Characters>
  <Application>Microsoft Office Word</Application>
  <DocSecurity>0</DocSecurity>
  <Lines>97</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cp:lastModifiedBy>
  <cp:revision>7</cp:revision>
  <dcterms:created xsi:type="dcterms:W3CDTF">2024-02-06T10:02:00Z</dcterms:created>
  <dcterms:modified xsi:type="dcterms:W3CDTF">2024-02-06T11:49:00Z</dcterms:modified>
</cp:coreProperties>
</file>